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D647E" w14:textId="26749597" w:rsidR="00497CB1" w:rsidRPr="00497CB1" w:rsidRDefault="00497CB1" w:rsidP="00497CB1">
      <w:pPr>
        <w:spacing w:line="480" w:lineRule="auto"/>
        <w:contextualSpacing/>
        <w:rPr>
          <w:rFonts w:ascii="Times New Roman" w:hAnsi="Times New Roman" w:cs="Times New Roman"/>
          <w:sz w:val="28"/>
          <w:szCs w:val="28"/>
          <w:lang w:val="en-GB"/>
        </w:rPr>
      </w:pPr>
      <w:bookmarkStart w:id="0" w:name="_GoBack"/>
      <w:bookmarkEnd w:id="0"/>
      <w:r w:rsidRPr="00497CB1">
        <w:rPr>
          <w:rFonts w:ascii="Times New Roman" w:hAnsi="Times New Roman" w:cs="Times New Roman"/>
          <w:sz w:val="28"/>
          <w:szCs w:val="28"/>
          <w:lang w:val="en-GB"/>
        </w:rPr>
        <w:t xml:space="preserve">Rights, identities and belonging: Reflections on the everyday politics of urban citizenship in </w:t>
      </w:r>
      <w:r w:rsidR="001748EF" w:rsidRPr="001748EF">
        <w:rPr>
          <w:rFonts w:ascii="Times New Roman" w:hAnsi="Times New Roman" w:cs="Times New Roman"/>
          <w:sz w:val="28"/>
          <w:szCs w:val="28"/>
          <w:lang w:val="en-GB"/>
        </w:rPr>
        <w:t xml:space="preserve">Delft, </w:t>
      </w:r>
      <w:r w:rsidRPr="00497CB1">
        <w:rPr>
          <w:rFonts w:ascii="Times New Roman" w:hAnsi="Times New Roman" w:cs="Times New Roman"/>
          <w:sz w:val="28"/>
          <w:szCs w:val="28"/>
          <w:lang w:val="en-GB"/>
        </w:rPr>
        <w:t>Cape Town</w:t>
      </w:r>
    </w:p>
    <w:p w14:paraId="64D51C6C" w14:textId="77777777" w:rsidR="00497CB1" w:rsidRDefault="00497CB1" w:rsidP="00497CB1">
      <w:pPr>
        <w:spacing w:after="0" w:line="480" w:lineRule="auto"/>
        <w:contextualSpacing/>
        <w:rPr>
          <w:rFonts w:ascii="Times New Roman" w:hAnsi="Times New Roman" w:cs="Times New Roman"/>
          <w:sz w:val="24"/>
          <w:szCs w:val="24"/>
          <w:lang w:val="en-GB"/>
        </w:rPr>
      </w:pPr>
    </w:p>
    <w:p w14:paraId="5EB05597" w14:textId="77777777" w:rsidR="00497CB1" w:rsidRPr="00497CB1" w:rsidRDefault="00497CB1" w:rsidP="00497CB1">
      <w:pPr>
        <w:spacing w:after="0" w:line="480" w:lineRule="auto"/>
        <w:contextualSpacing/>
        <w:rPr>
          <w:rFonts w:ascii="Times New Roman" w:hAnsi="Times New Roman" w:cs="Times New Roman"/>
          <w:sz w:val="28"/>
          <w:szCs w:val="28"/>
          <w:lang w:val="en-GB"/>
        </w:rPr>
      </w:pPr>
      <w:r w:rsidRPr="00497CB1">
        <w:rPr>
          <w:rFonts w:ascii="Times New Roman" w:hAnsi="Times New Roman" w:cs="Times New Roman"/>
          <w:sz w:val="28"/>
          <w:szCs w:val="28"/>
          <w:lang w:val="en-GB"/>
        </w:rPr>
        <w:t>Marianne Millstein</w:t>
      </w:r>
    </w:p>
    <w:p w14:paraId="2DD07373" w14:textId="77777777" w:rsidR="00497CB1" w:rsidRDefault="00497CB1" w:rsidP="00497CB1">
      <w:pPr>
        <w:spacing w:after="0" w:line="480" w:lineRule="auto"/>
        <w:contextualSpacing/>
        <w:rPr>
          <w:rFonts w:ascii="Times New Roman" w:hAnsi="Times New Roman" w:cs="Times New Roman"/>
          <w:sz w:val="24"/>
          <w:szCs w:val="24"/>
          <w:lang w:val="en-GB"/>
        </w:rPr>
      </w:pPr>
    </w:p>
    <w:p w14:paraId="30E9C457" w14:textId="77777777" w:rsidR="00497CB1" w:rsidRDefault="00497CB1" w:rsidP="00497CB1">
      <w:pPr>
        <w:spacing w:after="0" w:line="480" w:lineRule="auto"/>
        <w:contextualSpacing/>
        <w:rPr>
          <w:rFonts w:ascii="Times New Roman" w:hAnsi="Times New Roman" w:cs="Times New Roman"/>
          <w:sz w:val="24"/>
          <w:szCs w:val="24"/>
          <w:lang w:val="en-GB"/>
        </w:rPr>
      </w:pPr>
    </w:p>
    <w:p w14:paraId="131E14FA" w14:textId="77777777" w:rsidR="00497CB1" w:rsidRDefault="001748EF">
      <w:pPr>
        <w:spacing w:after="0" w:line="48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Marianne Millstein, Norwegian Institute for Urban and Regional Research, Oslo and Akershus University College of Applied Sciences, P.O. Box 4 St. Olavs plass, NO-0130 Oslo, Norway</w:t>
      </w:r>
    </w:p>
    <w:p w14:paraId="0417665C" w14:textId="77777777" w:rsidR="00497CB1" w:rsidRPr="00497CB1" w:rsidRDefault="00497CB1" w:rsidP="00497CB1">
      <w:pPr>
        <w:spacing w:after="0" w:line="480" w:lineRule="auto"/>
        <w:contextualSpacing/>
        <w:rPr>
          <w:rFonts w:ascii="Times New Roman" w:hAnsi="Times New Roman" w:cs="Times New Roman"/>
          <w:sz w:val="24"/>
          <w:szCs w:val="24"/>
          <w:lang w:val="en-GB"/>
        </w:rPr>
      </w:pPr>
    </w:p>
    <w:p w14:paraId="10BE78FE" w14:textId="619B8178" w:rsidR="00497CB1" w:rsidRPr="00497CB1" w:rsidRDefault="00497CB1" w:rsidP="00497CB1">
      <w:pPr>
        <w:pStyle w:val="Heading2"/>
        <w:keepNext w:val="0"/>
        <w:keepLines w:val="0"/>
        <w:spacing w:before="0" w:line="480" w:lineRule="auto"/>
        <w:contextualSpacing/>
        <w:rPr>
          <w:rFonts w:ascii="Times New Roman" w:hAnsi="Times New Roman" w:cs="Times New Roman"/>
          <w:color w:val="auto"/>
          <w:sz w:val="28"/>
          <w:szCs w:val="28"/>
          <w:lang w:val="en-GB"/>
        </w:rPr>
      </w:pPr>
      <w:r w:rsidRPr="00497CB1">
        <w:rPr>
          <w:rFonts w:ascii="Times New Roman" w:hAnsi="Times New Roman" w:cs="Times New Roman"/>
          <w:color w:val="auto"/>
          <w:sz w:val="28"/>
          <w:szCs w:val="28"/>
          <w:lang w:val="en-GB"/>
        </w:rPr>
        <w:t>Abstract</w:t>
      </w:r>
    </w:p>
    <w:p w14:paraId="76346A22" w14:textId="599B806F" w:rsidR="00497CB1" w:rsidRDefault="00DE3F43" w:rsidP="00497CB1">
      <w:pPr>
        <w:spacing w:after="0" w:line="48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By turning attention to the everyday spaces in a poor township in Cape Town, South Africa, t</w:t>
      </w:r>
      <w:r w:rsidR="001748EF">
        <w:rPr>
          <w:rFonts w:ascii="Times New Roman" w:hAnsi="Times New Roman" w:cs="Times New Roman"/>
          <w:sz w:val="24"/>
          <w:szCs w:val="24"/>
          <w:lang w:val="en-GB"/>
        </w:rPr>
        <w:t xml:space="preserve">he article </w:t>
      </w:r>
      <w:r>
        <w:rPr>
          <w:rFonts w:ascii="Times New Roman" w:hAnsi="Times New Roman" w:cs="Times New Roman"/>
          <w:sz w:val="24"/>
          <w:szCs w:val="24"/>
          <w:lang w:val="en-GB"/>
        </w:rPr>
        <w:t xml:space="preserve">explores the complex and contested </w:t>
      </w:r>
      <w:r w:rsidR="00F61044">
        <w:rPr>
          <w:rFonts w:ascii="Times New Roman" w:hAnsi="Times New Roman" w:cs="Times New Roman"/>
          <w:sz w:val="24"/>
          <w:szCs w:val="24"/>
          <w:lang w:val="en-GB"/>
        </w:rPr>
        <w:t>politics</w:t>
      </w:r>
      <w:r>
        <w:rPr>
          <w:rFonts w:ascii="Times New Roman" w:hAnsi="Times New Roman" w:cs="Times New Roman"/>
          <w:sz w:val="24"/>
          <w:szCs w:val="24"/>
          <w:lang w:val="en-GB"/>
        </w:rPr>
        <w:t xml:space="preserve"> of urban citizenship. </w:t>
      </w:r>
      <w:r w:rsidR="001748EF">
        <w:rPr>
          <w:rFonts w:ascii="Times New Roman" w:hAnsi="Times New Roman" w:cs="Times New Roman"/>
          <w:sz w:val="24"/>
          <w:szCs w:val="24"/>
          <w:lang w:val="en-GB"/>
        </w:rPr>
        <w:t xml:space="preserve">The arguments build upon a decade of ethnographic research on community politics and organizing relating to housing in Delft, Cape Town,. Through illustrative examples, the author shows how housing rights and policies are mediated through and imbricated with racial identities, residential status and notions of belonging in the community. The author finds that these subjectivities are not inherent in conflict but often overlap and work simultaneously in community organizing and practice. These findings inform a critical </w:t>
      </w:r>
      <w:r>
        <w:rPr>
          <w:rFonts w:ascii="Times New Roman" w:hAnsi="Times New Roman" w:cs="Times New Roman"/>
          <w:sz w:val="24"/>
          <w:szCs w:val="24"/>
          <w:lang w:val="en-GB"/>
        </w:rPr>
        <w:t>engagement with ongoing rethinking of</w:t>
      </w:r>
      <w:r w:rsidR="001748EF">
        <w:rPr>
          <w:rFonts w:ascii="Times New Roman" w:hAnsi="Times New Roman" w:cs="Times New Roman"/>
          <w:sz w:val="24"/>
          <w:szCs w:val="24"/>
          <w:lang w:val="en-GB"/>
        </w:rPr>
        <w:t xml:space="preserve"> urban citizenship in the Global South. The author argues that attention to the ordinary and everyday practices of citizenship may lead to a better understanding of how political subjectivities and agency are produced and practised. She concludes by proposing three dimensions that could guide a research agenda on everyday politics of urban citizenship: reconstructions of political subjectivities through state–society encounters, implications of differentiated subjectivities for how urban citizenship is </w:t>
      </w:r>
      <w:r w:rsidR="001748EF">
        <w:rPr>
          <w:rFonts w:ascii="Times New Roman" w:hAnsi="Times New Roman" w:cs="Times New Roman"/>
          <w:sz w:val="24"/>
          <w:szCs w:val="24"/>
          <w:lang w:val="en-GB"/>
        </w:rPr>
        <w:lastRenderedPageBreak/>
        <w:t>perceived and claimed, and what practices of citizenship are seen as expressions of political agency.</w:t>
      </w:r>
    </w:p>
    <w:p w14:paraId="53D88D97" w14:textId="77777777" w:rsidR="00497CB1" w:rsidRDefault="00497CB1" w:rsidP="00497CB1">
      <w:pPr>
        <w:spacing w:after="0" w:line="480" w:lineRule="auto"/>
        <w:contextualSpacing/>
        <w:rPr>
          <w:rFonts w:ascii="Times New Roman" w:hAnsi="Times New Roman" w:cs="Times New Roman"/>
          <w:sz w:val="24"/>
          <w:szCs w:val="24"/>
          <w:lang w:val="en-GB"/>
        </w:rPr>
      </w:pPr>
    </w:p>
    <w:p w14:paraId="2562ED06" w14:textId="77777777" w:rsidR="00497CB1" w:rsidRDefault="00497CB1" w:rsidP="00497CB1">
      <w:pPr>
        <w:pStyle w:val="BodyText"/>
        <w:tabs>
          <w:tab w:val="clear" w:pos="360"/>
          <w:tab w:val="clear" w:pos="9360"/>
        </w:tabs>
        <w:spacing w:after="0" w:line="480" w:lineRule="auto"/>
        <w:contextualSpacing/>
        <w:rPr>
          <w:b/>
          <w:szCs w:val="24"/>
          <w:lang w:val="en-GB"/>
        </w:rPr>
      </w:pPr>
      <w:r w:rsidRPr="00497CB1">
        <w:rPr>
          <w:b/>
          <w:szCs w:val="24"/>
          <w:lang w:val="en-GB"/>
        </w:rPr>
        <w:t>ARTICLE HISTORY</w:t>
      </w:r>
    </w:p>
    <w:p w14:paraId="5F2BD113" w14:textId="77777777" w:rsidR="00497CB1" w:rsidRDefault="001748EF" w:rsidP="00497CB1">
      <w:pPr>
        <w:spacing w:line="48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Submitted 4 October 2016</w:t>
      </w:r>
    </w:p>
    <w:p w14:paraId="2F00B433" w14:textId="77777777" w:rsidR="00497CB1" w:rsidRDefault="001748EF" w:rsidP="00497CB1">
      <w:pPr>
        <w:spacing w:line="48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Accepted </w:t>
      </w:r>
      <w:r>
        <w:rPr>
          <w:rFonts w:ascii="Times New Roman" w:hAnsi="Times New Roman" w:cs="Times New Roman"/>
          <w:sz w:val="24"/>
          <w:szCs w:val="24"/>
          <w:highlight w:val="lightGray"/>
          <w:lang w:val="en-GB"/>
        </w:rPr>
        <w:t>[to be entered if accepted]</w:t>
      </w:r>
    </w:p>
    <w:p w14:paraId="311A2B35" w14:textId="77777777" w:rsidR="00497CB1" w:rsidRDefault="00497CB1" w:rsidP="00497CB1">
      <w:pPr>
        <w:spacing w:after="0" w:line="480" w:lineRule="auto"/>
        <w:contextualSpacing/>
        <w:rPr>
          <w:rFonts w:ascii="Times New Roman" w:hAnsi="Times New Roman" w:cs="Times New Roman"/>
          <w:sz w:val="24"/>
          <w:szCs w:val="24"/>
          <w:lang w:val="en-GB"/>
        </w:rPr>
      </w:pPr>
    </w:p>
    <w:p w14:paraId="53F851AA" w14:textId="77777777" w:rsidR="00497CB1" w:rsidRDefault="00497CB1" w:rsidP="00497CB1">
      <w:pPr>
        <w:pStyle w:val="BodyText"/>
        <w:tabs>
          <w:tab w:val="clear" w:pos="360"/>
          <w:tab w:val="clear" w:pos="9360"/>
        </w:tabs>
        <w:spacing w:after="0" w:line="480" w:lineRule="auto"/>
        <w:contextualSpacing/>
        <w:rPr>
          <w:b/>
          <w:szCs w:val="24"/>
          <w:lang w:val="en-GB"/>
        </w:rPr>
      </w:pPr>
      <w:r w:rsidRPr="00497CB1">
        <w:rPr>
          <w:b/>
          <w:szCs w:val="24"/>
          <w:lang w:val="en-GB"/>
        </w:rPr>
        <w:t>EDITORS</w:t>
      </w:r>
    </w:p>
    <w:p w14:paraId="7861D68C" w14:textId="77777777" w:rsidR="00497CB1" w:rsidRDefault="001748EF" w:rsidP="00497CB1">
      <w:pPr>
        <w:spacing w:after="0" w:line="480" w:lineRule="auto"/>
        <w:contextualSpacing/>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Kristian Stokke, Catriona Turner</w:t>
      </w:r>
    </w:p>
    <w:p w14:paraId="6B83EC0A" w14:textId="77777777" w:rsidR="00497CB1" w:rsidRPr="00497CB1" w:rsidRDefault="00497CB1" w:rsidP="00497CB1">
      <w:pPr>
        <w:spacing w:after="0" w:line="480" w:lineRule="auto"/>
        <w:contextualSpacing/>
        <w:rPr>
          <w:rFonts w:ascii="Times New Roman" w:hAnsi="Times New Roman" w:cs="Times New Roman"/>
          <w:sz w:val="24"/>
          <w:szCs w:val="24"/>
          <w:lang w:val="en-GB"/>
        </w:rPr>
      </w:pPr>
    </w:p>
    <w:p w14:paraId="3F0331DF" w14:textId="3D9B0E72" w:rsidR="00497CB1" w:rsidRPr="00497CB1" w:rsidRDefault="00497CB1" w:rsidP="00497CB1">
      <w:pPr>
        <w:pStyle w:val="Heading2"/>
        <w:keepNext w:val="0"/>
        <w:keepLines w:val="0"/>
        <w:spacing w:before="0" w:line="480" w:lineRule="auto"/>
        <w:contextualSpacing/>
        <w:rPr>
          <w:rFonts w:ascii="Times New Roman" w:hAnsi="Times New Roman" w:cs="Times New Roman"/>
          <w:b/>
          <w:color w:val="auto"/>
          <w:sz w:val="24"/>
          <w:szCs w:val="24"/>
          <w:lang w:val="en-GB"/>
        </w:rPr>
      </w:pPr>
      <w:r w:rsidRPr="00497CB1">
        <w:rPr>
          <w:rFonts w:ascii="Times New Roman" w:hAnsi="Times New Roman" w:cs="Times New Roman"/>
          <w:b/>
          <w:color w:val="auto"/>
          <w:sz w:val="24"/>
          <w:szCs w:val="24"/>
          <w:lang w:val="en-GB"/>
        </w:rPr>
        <w:t>KEYWORDS</w:t>
      </w:r>
    </w:p>
    <w:p w14:paraId="3AA6422E" w14:textId="3122792C" w:rsidR="00497CB1" w:rsidRDefault="00AA75B1" w:rsidP="00497CB1">
      <w:pPr>
        <w:spacing w:after="0" w:line="480" w:lineRule="auto"/>
        <w:contextualSpacing/>
        <w:rPr>
          <w:rFonts w:ascii="Times New Roman" w:hAnsi="Times New Roman" w:cs="Times New Roman"/>
          <w:sz w:val="24"/>
          <w:szCs w:val="24"/>
          <w:lang w:val="en-GB"/>
        </w:rPr>
      </w:pPr>
      <w:r w:rsidRPr="00636CE7">
        <w:rPr>
          <w:rFonts w:ascii="Times New Roman" w:hAnsi="Times New Roman" w:cs="Times New Roman"/>
          <w:sz w:val="24"/>
          <w:szCs w:val="24"/>
          <w:lang w:val="en-GB"/>
        </w:rPr>
        <w:t>housing, political agency, South Africa, urban citizenship</w:t>
      </w:r>
    </w:p>
    <w:p w14:paraId="69D9BE7A" w14:textId="77777777" w:rsidR="00497CB1" w:rsidRPr="00497CB1" w:rsidRDefault="00497CB1" w:rsidP="00497CB1">
      <w:pPr>
        <w:spacing w:after="0" w:line="480" w:lineRule="auto"/>
        <w:contextualSpacing/>
        <w:rPr>
          <w:rFonts w:ascii="Times New Roman" w:hAnsi="Times New Roman" w:cs="Times New Roman"/>
          <w:lang w:val="en-GB"/>
        </w:rPr>
      </w:pPr>
    </w:p>
    <w:p w14:paraId="616D4215" w14:textId="77777777" w:rsidR="00497CB1" w:rsidRDefault="001748EF">
      <w:pPr>
        <w:spacing w:after="0" w:line="480" w:lineRule="auto"/>
        <w:contextualSpacing/>
        <w:rPr>
          <w:rFonts w:ascii="Times New Roman" w:hAnsi="Times New Roman" w:cs="Times New Roman"/>
          <w:sz w:val="24"/>
          <w:szCs w:val="24"/>
          <w:lang w:val="nn-NO"/>
        </w:rPr>
      </w:pPr>
      <w:r>
        <w:rPr>
          <w:rFonts w:ascii="Times New Roman" w:eastAsia="Times New Roman" w:hAnsi="Times New Roman" w:cs="Times New Roman"/>
          <w:sz w:val="24"/>
          <w:szCs w:val="24"/>
          <w:lang w:val="en-US" w:eastAsia="cs-CZ"/>
        </w:rPr>
        <w:t>Millstein, M</w:t>
      </w:r>
      <w:r>
        <w:rPr>
          <w:rFonts w:ascii="Times New Roman" w:eastAsia="Times New Roman" w:hAnsi="Times New Roman" w:cs="Times New Roman"/>
          <w:sz w:val="24"/>
          <w:szCs w:val="24"/>
          <w:lang w:val="en-US" w:eastAsia="en-GB"/>
        </w:rPr>
        <w:t xml:space="preserve">. </w:t>
      </w:r>
      <w:r>
        <w:rPr>
          <w:rFonts w:ascii="Times New Roman" w:hAnsi="Times New Roman" w:cs="Times New Roman"/>
          <w:sz w:val="24"/>
          <w:szCs w:val="24"/>
          <w:lang w:val="en-US"/>
        </w:rPr>
        <w:t>2017.</w:t>
      </w:r>
      <w:r>
        <w:rPr>
          <w:rFonts w:ascii="Times New Roman" w:eastAsia="Times New Roman" w:hAnsi="Times New Roman" w:cs="Times New Roman"/>
          <w:sz w:val="24"/>
          <w:szCs w:val="24"/>
          <w:lang w:val="en-GB" w:eastAsia="cs-CZ"/>
        </w:rPr>
        <w:t xml:space="preserve"> Rights, identities and belonging: Reflections on the everyday politics of urban citizenship in Delft, Cape Town.</w:t>
      </w:r>
      <w:r>
        <w:rPr>
          <w:rFonts w:ascii="Times New Roman" w:hAnsi="Times New Roman" w:cs="Times New Roman"/>
          <w:sz w:val="24"/>
          <w:szCs w:val="24"/>
          <w:lang w:val="en-US"/>
        </w:rPr>
        <w:t xml:space="preserve"> </w:t>
      </w:r>
      <w:r>
        <w:rPr>
          <w:rFonts w:ascii="Times New Roman" w:hAnsi="Times New Roman" w:cs="Times New Roman"/>
          <w:i/>
          <w:sz w:val="24"/>
          <w:szCs w:val="24"/>
          <w:lang w:val="nn-NO"/>
        </w:rPr>
        <w:t>Norsk Geografisk Tidsskrift–Norwegian Journal of Geography</w:t>
      </w:r>
      <w:r>
        <w:rPr>
          <w:rFonts w:ascii="Times New Roman" w:hAnsi="Times New Roman" w:cs="Times New Roman"/>
          <w:sz w:val="24"/>
          <w:szCs w:val="24"/>
          <w:lang w:val="nn-NO"/>
        </w:rPr>
        <w:t xml:space="preserve"> Vol. 71, 00–00. ISSN 0029-1951.</w:t>
      </w:r>
    </w:p>
    <w:p w14:paraId="378D11D2" w14:textId="77777777" w:rsidR="00497CB1" w:rsidRDefault="00497CB1">
      <w:pPr>
        <w:spacing w:after="0" w:line="480" w:lineRule="auto"/>
        <w:contextualSpacing/>
        <w:rPr>
          <w:rFonts w:ascii="Times New Roman" w:hAnsi="Times New Roman" w:cs="Times New Roman"/>
          <w:sz w:val="24"/>
          <w:szCs w:val="24"/>
          <w:lang w:val="nn-NO"/>
        </w:rPr>
      </w:pPr>
    </w:p>
    <w:p w14:paraId="39F1783C" w14:textId="77777777" w:rsidR="00497CB1" w:rsidRDefault="00497CB1">
      <w:pPr>
        <w:spacing w:after="0" w:line="480" w:lineRule="auto"/>
        <w:contextualSpacing/>
        <w:rPr>
          <w:rFonts w:ascii="Times New Roman" w:hAnsi="Times New Roman" w:cs="Times New Roman"/>
          <w:sz w:val="24"/>
          <w:szCs w:val="24"/>
          <w:lang w:val="nn-NO"/>
        </w:rPr>
      </w:pPr>
    </w:p>
    <w:p w14:paraId="7F9E728E" w14:textId="77777777" w:rsidR="00497CB1" w:rsidRDefault="001748EF">
      <w:pPr>
        <w:spacing w:line="480" w:lineRule="auto"/>
        <w:contextualSpacing/>
        <w:rPr>
          <w:rFonts w:ascii="Times New Roman" w:hAnsi="Times New Roman" w:cs="Times New Roman"/>
          <w:iCs/>
          <w:sz w:val="24"/>
          <w:szCs w:val="24"/>
          <w:lang w:val="nn-NO"/>
        </w:rPr>
      </w:pPr>
      <w:r>
        <w:rPr>
          <w:rFonts w:ascii="Times New Roman" w:hAnsi="Times New Roman" w:cs="Times New Roman"/>
          <w:iCs/>
          <w:sz w:val="24"/>
          <w:szCs w:val="24"/>
          <w:lang w:val="nn-NO"/>
        </w:rPr>
        <w:t>[Footer:]</w:t>
      </w:r>
    </w:p>
    <w:p w14:paraId="7C9DACD7" w14:textId="77777777" w:rsidR="00497CB1" w:rsidRPr="00497CB1" w:rsidRDefault="001748EF" w:rsidP="00497CB1">
      <w:pPr>
        <w:spacing w:line="480" w:lineRule="auto"/>
        <w:contextualSpacing/>
        <w:rPr>
          <w:rFonts w:ascii="Times New Roman" w:hAnsi="Times New Roman" w:cs="Times New Roman"/>
          <w:sz w:val="24"/>
          <w:szCs w:val="24"/>
          <w:lang w:val="en-GB"/>
        </w:rPr>
      </w:pPr>
      <w:r w:rsidRPr="001748EF">
        <w:rPr>
          <w:rFonts w:ascii="Times New Roman" w:hAnsi="Times New Roman" w:cs="Times New Roman"/>
          <w:b/>
          <w:iCs/>
          <w:sz w:val="24"/>
          <w:szCs w:val="24"/>
          <w:lang w:val="en-GB"/>
        </w:rPr>
        <w:t>CONTACT</w:t>
      </w:r>
      <w:r w:rsidRPr="001748EF">
        <w:rPr>
          <w:rFonts w:ascii="Times New Roman" w:hAnsi="Times New Roman" w:cs="Times New Roman"/>
          <w:iCs/>
          <w:sz w:val="24"/>
          <w:szCs w:val="24"/>
          <w:lang w:val="en-GB"/>
        </w:rPr>
        <w:t xml:space="preserve"> Millstein Marianne</w:t>
      </w:r>
      <w:r w:rsidR="00497CB1" w:rsidRPr="00497CB1">
        <w:rPr>
          <w:rFonts w:ascii="Times New Roman" w:hAnsi="Times New Roman" w:cs="Times New Roman"/>
          <w:iCs/>
          <w:sz w:val="24"/>
          <w:szCs w:val="24"/>
          <w:lang w:val="en-GB"/>
        </w:rPr>
        <w:t xml:space="preserve"> </w:t>
      </w:r>
      <w:r w:rsidR="00497CB1" w:rsidRPr="00497CB1">
        <w:rPr>
          <w:rFonts w:ascii="Times New Roman" w:hAnsi="Times New Roman" w:cs="Times New Roman"/>
          <w:sz w:val="24"/>
          <w:szCs w:val="24"/>
          <w:lang w:val="en-GB"/>
        </w:rPr>
        <w:t>[envelope symbol] marianne.millstein@nibr.hioa.no</w:t>
      </w:r>
    </w:p>
    <w:p w14:paraId="47FCACAA" w14:textId="77777777" w:rsidR="00497CB1" w:rsidRPr="00497CB1" w:rsidRDefault="00497CB1" w:rsidP="00497CB1">
      <w:pPr>
        <w:spacing w:line="480" w:lineRule="auto"/>
        <w:contextualSpacing/>
        <w:rPr>
          <w:rFonts w:ascii="Times New Roman" w:hAnsi="Times New Roman" w:cs="Times New Roman"/>
          <w:lang w:val="en-GB"/>
        </w:rPr>
      </w:pPr>
    </w:p>
    <w:p w14:paraId="4378D9A3" w14:textId="77777777" w:rsidR="00497CB1" w:rsidRDefault="001748EF" w:rsidP="00497CB1">
      <w:pPr>
        <w:spacing w:after="0" w:line="480" w:lineRule="auto"/>
        <w:contextualSpacing/>
        <w:rPr>
          <w:rFonts w:ascii="Times New Roman" w:eastAsiaTheme="majorEastAsia" w:hAnsi="Times New Roman" w:cs="Times New Roman"/>
          <w:sz w:val="24"/>
          <w:szCs w:val="24"/>
          <w:lang w:val="en-GB"/>
        </w:rPr>
      </w:pPr>
      <w:r>
        <w:rPr>
          <w:rFonts w:ascii="Times New Roman" w:hAnsi="Times New Roman" w:cs="Times New Roman"/>
          <w:sz w:val="24"/>
          <w:szCs w:val="24"/>
          <w:lang w:val="en-GB"/>
        </w:rPr>
        <w:br w:type="page"/>
      </w:r>
    </w:p>
    <w:p w14:paraId="0E4220ED" w14:textId="77777777" w:rsidR="00497CB1" w:rsidRPr="00497CB1" w:rsidRDefault="00497CB1" w:rsidP="00497CB1">
      <w:pPr>
        <w:pStyle w:val="Heading2"/>
        <w:keepNext w:val="0"/>
        <w:keepLines w:val="0"/>
        <w:spacing w:before="0" w:line="480" w:lineRule="auto"/>
        <w:contextualSpacing/>
        <w:rPr>
          <w:rFonts w:ascii="Times New Roman" w:hAnsi="Times New Roman" w:cs="Times New Roman"/>
          <w:color w:val="auto"/>
          <w:sz w:val="28"/>
          <w:szCs w:val="28"/>
          <w:lang w:val="en-GB"/>
        </w:rPr>
      </w:pPr>
      <w:r w:rsidRPr="00497CB1">
        <w:rPr>
          <w:rFonts w:ascii="Times New Roman" w:hAnsi="Times New Roman" w:cs="Times New Roman"/>
          <w:color w:val="auto"/>
          <w:sz w:val="28"/>
          <w:szCs w:val="28"/>
          <w:lang w:val="en-GB"/>
        </w:rPr>
        <w:lastRenderedPageBreak/>
        <w:t>Introduction</w:t>
      </w:r>
    </w:p>
    <w:p w14:paraId="19F5EE5B" w14:textId="05A96C41" w:rsidR="00497CB1" w:rsidRDefault="001748EF" w:rsidP="00497CB1">
      <w:pPr>
        <w:spacing w:after="0" w:line="48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In this article, I aim to contribute to the theorizing of urban citizenship in the Global South by drawing attention to the everyday politics of citizenship struggles. Through examples and experiences from housing contestations in Delft in Cape Town, South Africa, I reflect upon the following question: How can we better understand the construction, meanings and experiences of citizenship in places where urban citizenship is precarious, uncertain, and in many ways contested and gives rise to struggles? </w:t>
      </w:r>
    </w:p>
    <w:p w14:paraId="0AC5CCC3" w14:textId="4FAABB40" w:rsidR="00497CB1" w:rsidRDefault="001748EF" w:rsidP="00497CB1">
      <w:pPr>
        <w:spacing w:after="0" w:line="480" w:lineRule="auto"/>
        <w:ind w:firstLine="720"/>
        <w:contextualSpacing/>
        <w:rPr>
          <w:rFonts w:ascii="Times New Roman" w:hAnsi="Times New Roman" w:cs="Times New Roman"/>
          <w:sz w:val="24"/>
          <w:szCs w:val="24"/>
          <w:lang w:val="en-GB"/>
        </w:rPr>
      </w:pPr>
      <w:r>
        <w:rPr>
          <w:rFonts w:ascii="Times New Roman" w:hAnsi="Times New Roman" w:cs="Times New Roman"/>
          <w:sz w:val="24"/>
          <w:szCs w:val="24"/>
          <w:lang w:val="en-GB"/>
        </w:rPr>
        <w:t>Housing is a key issue in the everyday politics of citizenship in South African cities. The right to adequate housing was included in South Africa’s Bill of Rights (</w:t>
      </w:r>
      <w:r w:rsidR="002C4F96">
        <w:rPr>
          <w:rFonts w:ascii="Times New Roman" w:hAnsi="Times New Roman" w:cs="Times New Roman"/>
          <w:sz w:val="24"/>
          <w:szCs w:val="24"/>
          <w:lang w:val="en-GB"/>
        </w:rPr>
        <w:t xml:space="preserve">RSA </w:t>
      </w:r>
      <w:r>
        <w:rPr>
          <w:rFonts w:ascii="Times New Roman" w:hAnsi="Times New Roman" w:cs="Times New Roman"/>
          <w:sz w:val="24"/>
          <w:szCs w:val="24"/>
          <w:lang w:val="en-GB"/>
        </w:rPr>
        <w:t xml:space="preserve">1996), and housing remains central to the developmental objectives of the African National Congress (ANC). However, the ANC government has struggled to realize ambitious housing agendas, and it has been a challenging task to manage the progressive realization of those rights within the state’s capacities to deliver. Housing remains a key issue through which residents have mobilized and claimed citizenship </w:t>
      </w:r>
      <w:r>
        <w:rPr>
          <w:rFonts w:ascii="Times New Roman" w:hAnsi="Times New Roman" w:cs="Times New Roman"/>
          <w:noProof/>
          <w:sz w:val="24"/>
          <w:szCs w:val="24"/>
          <w:lang w:val="en-GB"/>
        </w:rPr>
        <w:t>(Oldfield &amp; Stokke 2006; Robins 2008; Charlton 2009)</w:t>
      </w:r>
      <w:r>
        <w:rPr>
          <w:rFonts w:ascii="Times New Roman" w:hAnsi="Times New Roman" w:cs="Times New Roman"/>
          <w:sz w:val="24"/>
          <w:szCs w:val="24"/>
          <w:lang w:val="en-GB"/>
        </w:rPr>
        <w:t xml:space="preserve">. </w:t>
      </w:r>
    </w:p>
    <w:p w14:paraId="429DEFA7" w14:textId="6F367749" w:rsidR="00497CB1" w:rsidRDefault="00497CB1" w:rsidP="00497CB1">
      <w:pPr>
        <w:spacing w:after="0" w:line="480" w:lineRule="auto"/>
        <w:ind w:firstLine="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Delft is a poor township on the outskirts of Cape Town (</w:t>
      </w:r>
      <w:r w:rsidR="001748EF">
        <w:rPr>
          <w:rFonts w:ascii="Times New Roman" w:hAnsi="Times New Roman" w:cs="Times New Roman"/>
          <w:sz w:val="24"/>
          <w:szCs w:val="24"/>
          <w:lang w:val="en-GB"/>
        </w:rPr>
        <w:t>F</w:t>
      </w:r>
      <w:r w:rsidRPr="00497CB1">
        <w:rPr>
          <w:rFonts w:ascii="Times New Roman" w:hAnsi="Times New Roman" w:cs="Times New Roman"/>
          <w:sz w:val="24"/>
          <w:szCs w:val="24"/>
          <w:lang w:val="en-GB"/>
        </w:rPr>
        <w:t>ig</w:t>
      </w:r>
      <w:r w:rsidR="001748EF">
        <w:rPr>
          <w:rFonts w:ascii="Times New Roman" w:hAnsi="Times New Roman" w:cs="Times New Roman"/>
          <w:sz w:val="24"/>
          <w:szCs w:val="24"/>
          <w:lang w:val="en-GB"/>
        </w:rPr>
        <w:t>.</w:t>
      </w:r>
      <w:r w:rsidRPr="00497CB1">
        <w:rPr>
          <w:rFonts w:ascii="Times New Roman" w:hAnsi="Times New Roman" w:cs="Times New Roman"/>
          <w:sz w:val="24"/>
          <w:szCs w:val="24"/>
          <w:lang w:val="en-GB"/>
        </w:rPr>
        <w:t xml:space="preserve"> 1), </w:t>
      </w:r>
      <w:r w:rsidR="001748EF">
        <w:rPr>
          <w:rFonts w:ascii="Times New Roman" w:hAnsi="Times New Roman" w:cs="Times New Roman"/>
          <w:sz w:val="24"/>
          <w:szCs w:val="24"/>
          <w:lang w:val="en-GB"/>
        </w:rPr>
        <w:t xml:space="preserve">and was </w:t>
      </w:r>
      <w:r w:rsidRPr="00497CB1">
        <w:rPr>
          <w:rFonts w:ascii="Times New Roman" w:hAnsi="Times New Roman" w:cs="Times New Roman"/>
          <w:sz w:val="24"/>
          <w:szCs w:val="24"/>
          <w:lang w:val="en-GB"/>
        </w:rPr>
        <w:t xml:space="preserve">built mainly through housing programmes for the urban poor after the country’s first democratic elections in 1994. Despite massive construction, housing grievances have been a central concern for community organizations. These grievances have ranged from struggles against evictions (especially </w:t>
      </w:r>
      <w:r w:rsidR="001748EF">
        <w:rPr>
          <w:rFonts w:ascii="Times New Roman" w:hAnsi="Times New Roman" w:cs="Times New Roman"/>
          <w:sz w:val="24"/>
          <w:szCs w:val="24"/>
          <w:lang w:val="en-GB"/>
        </w:rPr>
        <w:t>in the period</w:t>
      </w:r>
      <w:r w:rsidRPr="00497CB1">
        <w:rPr>
          <w:rFonts w:ascii="Times New Roman" w:hAnsi="Times New Roman" w:cs="Times New Roman"/>
          <w:sz w:val="24"/>
          <w:szCs w:val="24"/>
          <w:lang w:val="en-GB"/>
        </w:rPr>
        <w:t xml:space="preserve"> </w:t>
      </w:r>
      <w:r w:rsidR="001748EF">
        <w:rPr>
          <w:rFonts w:ascii="Times New Roman" w:hAnsi="Times New Roman" w:cs="Times New Roman"/>
          <w:sz w:val="24"/>
          <w:szCs w:val="24"/>
          <w:lang w:val="en-GB"/>
        </w:rPr>
        <w:t>c.</w:t>
      </w:r>
      <w:r w:rsidRPr="00497CB1">
        <w:rPr>
          <w:rFonts w:ascii="Times New Roman" w:hAnsi="Times New Roman" w:cs="Times New Roman"/>
          <w:sz w:val="24"/>
          <w:szCs w:val="24"/>
          <w:lang w:val="en-GB"/>
        </w:rPr>
        <w:t xml:space="preserve">2000–2002), housing quality, </w:t>
      </w:r>
      <w:r w:rsidR="001748EF">
        <w:rPr>
          <w:rFonts w:ascii="Times New Roman" w:hAnsi="Times New Roman" w:cs="Times New Roman"/>
          <w:sz w:val="24"/>
          <w:szCs w:val="24"/>
          <w:lang w:val="en-GB"/>
        </w:rPr>
        <w:t xml:space="preserve">and the </w:t>
      </w:r>
      <w:r w:rsidRPr="00497CB1">
        <w:rPr>
          <w:rFonts w:ascii="Times New Roman" w:hAnsi="Times New Roman" w:cs="Times New Roman"/>
          <w:sz w:val="24"/>
          <w:szCs w:val="24"/>
          <w:lang w:val="en-GB"/>
        </w:rPr>
        <w:t xml:space="preserve">allocation of housing opportunities, to the lack of information and participation in housing projects (Oldfield 2004; </w:t>
      </w:r>
      <w:r w:rsidR="001748EF">
        <w:rPr>
          <w:rFonts w:ascii="Times New Roman" w:hAnsi="Times New Roman" w:cs="Times New Roman"/>
          <w:sz w:val="24"/>
          <w:szCs w:val="24"/>
          <w:lang w:val="en-GB"/>
        </w:rPr>
        <w:t>Millstein</w:t>
      </w:r>
      <w:r w:rsidRPr="00497CB1">
        <w:rPr>
          <w:rFonts w:ascii="Times New Roman" w:hAnsi="Times New Roman" w:cs="Times New Roman"/>
          <w:sz w:val="24"/>
          <w:szCs w:val="24"/>
          <w:lang w:val="en-GB"/>
        </w:rPr>
        <w:t xml:space="preserve"> 2008; 2011; 2014). Since 2005, the construction of temporary relocation areas (TRAs) has played into the already complex community politics </w:t>
      </w:r>
      <w:r w:rsidR="001748EF">
        <w:rPr>
          <w:rFonts w:ascii="Times New Roman" w:hAnsi="Times New Roman" w:cs="Times New Roman"/>
          <w:sz w:val="24"/>
          <w:szCs w:val="24"/>
          <w:lang w:val="en-GB"/>
        </w:rPr>
        <w:t>relating to</w:t>
      </w:r>
      <w:r w:rsidRPr="00497CB1">
        <w:rPr>
          <w:rFonts w:ascii="Times New Roman" w:hAnsi="Times New Roman" w:cs="Times New Roman"/>
          <w:sz w:val="24"/>
          <w:szCs w:val="24"/>
          <w:lang w:val="en-GB"/>
        </w:rPr>
        <w:t xml:space="preserve"> housing. </w:t>
      </w:r>
      <w:r w:rsidR="00636CE7">
        <w:rPr>
          <w:rFonts w:ascii="Times New Roman" w:hAnsi="Times New Roman" w:cs="Times New Roman"/>
          <w:sz w:val="24"/>
          <w:szCs w:val="24"/>
          <w:lang w:val="en-GB"/>
        </w:rPr>
        <w:t>Resettlement to these TRAs</w:t>
      </w:r>
      <w:r w:rsidRPr="00497CB1">
        <w:rPr>
          <w:rFonts w:ascii="Times New Roman" w:hAnsi="Times New Roman" w:cs="Times New Roman"/>
          <w:sz w:val="24"/>
          <w:szCs w:val="24"/>
          <w:lang w:val="en-GB"/>
        </w:rPr>
        <w:t xml:space="preserve"> are used in response to emergencies </w:t>
      </w:r>
      <w:r w:rsidR="001748EF">
        <w:rPr>
          <w:rFonts w:ascii="Times New Roman" w:hAnsi="Times New Roman" w:cs="Times New Roman"/>
          <w:sz w:val="24"/>
          <w:szCs w:val="24"/>
          <w:lang w:val="en-GB"/>
        </w:rPr>
        <w:t>such as</w:t>
      </w:r>
      <w:r w:rsidRPr="00497CB1">
        <w:rPr>
          <w:rFonts w:ascii="Times New Roman" w:hAnsi="Times New Roman" w:cs="Times New Roman"/>
          <w:sz w:val="24"/>
          <w:szCs w:val="24"/>
          <w:lang w:val="en-GB"/>
        </w:rPr>
        <w:t xml:space="preserve"> evictions, floods and fires, and as </w:t>
      </w:r>
      <w:r w:rsidRPr="00497CB1">
        <w:rPr>
          <w:rFonts w:ascii="Times New Roman" w:hAnsi="Times New Roman" w:cs="Times New Roman"/>
          <w:sz w:val="24"/>
          <w:szCs w:val="24"/>
          <w:lang w:val="en-GB"/>
        </w:rPr>
        <w:lastRenderedPageBreak/>
        <w:t xml:space="preserve">planned </w:t>
      </w:r>
      <w:r w:rsidR="00636CE7">
        <w:rPr>
          <w:rFonts w:ascii="Times New Roman" w:hAnsi="Times New Roman" w:cs="Times New Roman"/>
          <w:sz w:val="24"/>
          <w:szCs w:val="24"/>
          <w:lang w:val="en-GB"/>
        </w:rPr>
        <w:t>resettlement</w:t>
      </w:r>
      <w:r w:rsidRPr="00497CB1">
        <w:rPr>
          <w:rFonts w:ascii="Times New Roman" w:hAnsi="Times New Roman" w:cs="Times New Roman"/>
          <w:sz w:val="24"/>
          <w:szCs w:val="24"/>
          <w:lang w:val="en-GB"/>
        </w:rPr>
        <w:t xml:space="preserve"> linked to informal settlement upgrading projects (DoHS 2009a; 2009b). There has been massive criticism of the TRAs in Delft due to their peripheral location, </w:t>
      </w:r>
      <w:r w:rsidR="001748EF">
        <w:rPr>
          <w:rFonts w:ascii="Times New Roman" w:hAnsi="Times New Roman" w:cs="Times New Roman"/>
          <w:sz w:val="24"/>
          <w:szCs w:val="24"/>
          <w:lang w:val="en-GB"/>
        </w:rPr>
        <w:t xml:space="preserve">the </w:t>
      </w:r>
      <w:r w:rsidRPr="00497CB1">
        <w:rPr>
          <w:rFonts w:ascii="Times New Roman" w:hAnsi="Times New Roman" w:cs="Times New Roman"/>
          <w:sz w:val="24"/>
          <w:szCs w:val="24"/>
          <w:lang w:val="en-GB"/>
        </w:rPr>
        <w:t xml:space="preserve">uncertainty as to </w:t>
      </w:r>
      <w:r w:rsidR="001748EF">
        <w:rPr>
          <w:rFonts w:ascii="Times New Roman" w:hAnsi="Times New Roman" w:cs="Times New Roman"/>
          <w:sz w:val="24"/>
          <w:szCs w:val="24"/>
          <w:lang w:val="en-GB"/>
        </w:rPr>
        <w:t xml:space="preserve">how </w:t>
      </w:r>
      <w:r w:rsidRPr="00497CB1">
        <w:rPr>
          <w:rFonts w:ascii="Times New Roman" w:hAnsi="Times New Roman" w:cs="Times New Roman"/>
          <w:sz w:val="24"/>
          <w:szCs w:val="24"/>
          <w:lang w:val="en-GB"/>
        </w:rPr>
        <w:t>long residents will stay, and the poor quality of housing structures and services (</w:t>
      </w:r>
      <w:r w:rsidR="001748EF">
        <w:rPr>
          <w:rFonts w:ascii="Times New Roman" w:hAnsi="Times New Roman" w:cs="Times New Roman"/>
          <w:sz w:val="24"/>
          <w:szCs w:val="24"/>
          <w:lang w:val="en-GB"/>
        </w:rPr>
        <w:t xml:space="preserve">e.g. </w:t>
      </w:r>
      <w:r w:rsidRPr="00497CB1">
        <w:rPr>
          <w:rFonts w:ascii="Times New Roman" w:hAnsi="Times New Roman" w:cs="Times New Roman"/>
          <w:sz w:val="24"/>
          <w:szCs w:val="24"/>
          <w:lang w:val="en-GB"/>
        </w:rPr>
        <w:t>see Development Action Group 2007</w:t>
      </w:r>
      <w:r w:rsidR="002C4F96">
        <w:rPr>
          <w:rFonts w:ascii="Times New Roman" w:hAnsi="Times New Roman" w:cs="Times New Roman"/>
          <w:sz w:val="24"/>
          <w:szCs w:val="24"/>
          <w:lang w:val="en-GB"/>
        </w:rPr>
        <w:t xml:space="preserve"> for report on changing livelihoods for those resettled</w:t>
      </w:r>
      <w:r w:rsidR="00494800">
        <w:rPr>
          <w:rFonts w:ascii="Times New Roman" w:hAnsi="Times New Roman" w:cs="Times New Roman"/>
          <w:sz w:val="24"/>
          <w:szCs w:val="24"/>
          <w:lang w:val="en-GB"/>
        </w:rPr>
        <w:t xml:space="preserve"> to the first TRA in Delft</w:t>
      </w:r>
      <w:r w:rsidRPr="00497CB1">
        <w:rPr>
          <w:rFonts w:ascii="Times New Roman" w:hAnsi="Times New Roman" w:cs="Times New Roman"/>
          <w:sz w:val="24"/>
          <w:szCs w:val="24"/>
          <w:lang w:val="en-GB"/>
        </w:rPr>
        <w:t xml:space="preserve">). The TRAs have also become part of localized contestation over resources, rights, and belonging in Delft. </w:t>
      </w:r>
      <w:r w:rsidR="001748EF">
        <w:rPr>
          <w:rFonts w:ascii="Times New Roman" w:hAnsi="Times New Roman" w:cs="Times New Roman"/>
          <w:sz w:val="24"/>
          <w:szCs w:val="24"/>
          <w:lang w:val="en-GB"/>
        </w:rPr>
        <w:t>T</w:t>
      </w:r>
      <w:r w:rsidRPr="00497CB1">
        <w:rPr>
          <w:rFonts w:ascii="Times New Roman" w:hAnsi="Times New Roman" w:cs="Times New Roman"/>
          <w:sz w:val="24"/>
          <w:szCs w:val="24"/>
          <w:lang w:val="en-GB"/>
        </w:rPr>
        <w:t xml:space="preserve">hese struggles reflect multiple contestations over what it means to be seen and </w:t>
      </w:r>
      <w:r w:rsidR="00770E30">
        <w:rPr>
          <w:rFonts w:ascii="Times New Roman" w:hAnsi="Times New Roman" w:cs="Times New Roman"/>
          <w:sz w:val="24"/>
          <w:szCs w:val="24"/>
          <w:lang w:val="en-GB"/>
        </w:rPr>
        <w:t xml:space="preserve">to </w:t>
      </w:r>
      <w:r w:rsidRPr="00497CB1">
        <w:rPr>
          <w:rFonts w:ascii="Times New Roman" w:hAnsi="Times New Roman" w:cs="Times New Roman"/>
          <w:sz w:val="24"/>
          <w:szCs w:val="24"/>
          <w:lang w:val="en-GB"/>
        </w:rPr>
        <w:t xml:space="preserve">act as urban citizens. </w:t>
      </w:r>
    </w:p>
    <w:p w14:paraId="3FFFB48E" w14:textId="77777777" w:rsidR="00497CB1" w:rsidRPr="00497CB1" w:rsidRDefault="00497CB1" w:rsidP="00497CB1">
      <w:pPr>
        <w:spacing w:after="0" w:line="480" w:lineRule="auto"/>
        <w:contextualSpacing/>
        <w:rPr>
          <w:rFonts w:ascii="Times New Roman" w:hAnsi="Times New Roman" w:cs="Times New Roman"/>
          <w:sz w:val="24"/>
          <w:szCs w:val="24"/>
          <w:lang w:val="en-GB"/>
        </w:rPr>
      </w:pPr>
    </w:p>
    <w:p w14:paraId="4FBE9216" w14:textId="178B20A3" w:rsidR="00497CB1" w:rsidRPr="00497CB1" w:rsidRDefault="00497CB1" w:rsidP="00497CB1">
      <w:pPr>
        <w:pStyle w:val="Subtitle"/>
        <w:spacing w:after="0" w:line="480" w:lineRule="auto"/>
        <w:contextualSpacing/>
        <w:rPr>
          <w:rFonts w:ascii="Times New Roman" w:hAnsi="Times New Roman" w:cs="Times New Roman"/>
          <w:color w:val="auto"/>
          <w:spacing w:val="0"/>
          <w:lang w:val="en-GB"/>
        </w:rPr>
      </w:pPr>
      <w:r w:rsidRPr="00497CB1">
        <w:rPr>
          <w:rFonts w:ascii="Times New Roman" w:hAnsi="Times New Roman" w:cs="Times New Roman"/>
          <w:color w:val="auto"/>
          <w:spacing w:val="0"/>
          <w:lang w:val="en-GB"/>
        </w:rPr>
        <w:t>Urban citizenship in the Global South</w:t>
      </w:r>
    </w:p>
    <w:p w14:paraId="5CF74269" w14:textId="4E3D2C5B" w:rsidR="00497CB1" w:rsidRDefault="001748EF" w:rsidP="00497CB1">
      <w:pPr>
        <w:spacing w:after="0" w:line="48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Stokke (2013; 2017, this issue) notes that there has been both a global and cultural turn in citizenship studies. While the latter refers to the growing interest in identity and membership as the basis for citizenship politics, the former refers to the rescaling of sites and spaces of citizenship above and below the national level (Staeheli 2011). The turn to identity politics and rescaling processes has revitalized scholarly debates about urban citizenship. Emphasis has also shifted beyond the historical embeddedness in Western experiences to a focus on the politics of urban citizenship in the Global South. A rich interdisciplinary debate has emerged concerning the basis for, and necessity of, an urbanism that is non-Western </w:t>
      </w:r>
      <w:r>
        <w:rPr>
          <w:rFonts w:ascii="Times New Roman" w:hAnsi="Times New Roman" w:cs="Times New Roman"/>
          <w:noProof/>
          <w:sz w:val="24"/>
          <w:szCs w:val="24"/>
          <w:lang w:val="en-GB"/>
        </w:rPr>
        <w:t>(Edensor &amp; Jayne 2012)</w:t>
      </w:r>
      <w:r>
        <w:rPr>
          <w:rFonts w:ascii="Times New Roman" w:hAnsi="Times New Roman" w:cs="Times New Roman"/>
          <w:sz w:val="24"/>
          <w:szCs w:val="24"/>
          <w:lang w:val="en-GB"/>
        </w:rPr>
        <w:t xml:space="preserve">, Southern </w:t>
      </w:r>
      <w:r>
        <w:rPr>
          <w:rFonts w:ascii="Times New Roman" w:hAnsi="Times New Roman" w:cs="Times New Roman"/>
          <w:noProof/>
          <w:sz w:val="24"/>
          <w:szCs w:val="24"/>
          <w:lang w:val="en-GB"/>
        </w:rPr>
        <w:t>(Mabin 2014; Patel 2014)</w:t>
      </w:r>
      <w:r>
        <w:rPr>
          <w:rFonts w:ascii="Times New Roman" w:hAnsi="Times New Roman" w:cs="Times New Roman"/>
          <w:sz w:val="24"/>
          <w:szCs w:val="24"/>
          <w:lang w:val="en-GB"/>
        </w:rPr>
        <w:t xml:space="preserve">, subaltern and postcolonial </w:t>
      </w:r>
      <w:r>
        <w:rPr>
          <w:rFonts w:ascii="Times New Roman" w:hAnsi="Times New Roman" w:cs="Times New Roman"/>
          <w:noProof/>
          <w:sz w:val="24"/>
          <w:szCs w:val="24"/>
          <w:lang w:val="en-GB"/>
        </w:rPr>
        <w:t>(Roy 2011; 2014),</w:t>
      </w:r>
      <w:r>
        <w:rPr>
          <w:rFonts w:ascii="Times New Roman" w:hAnsi="Times New Roman" w:cs="Times New Roman"/>
          <w:sz w:val="24"/>
          <w:szCs w:val="24"/>
          <w:lang w:val="en-GB"/>
        </w:rPr>
        <w:t xml:space="preserve"> and global </w:t>
      </w:r>
      <w:r>
        <w:rPr>
          <w:rFonts w:ascii="Times New Roman" w:hAnsi="Times New Roman" w:cs="Times New Roman"/>
          <w:noProof/>
          <w:sz w:val="24"/>
          <w:szCs w:val="24"/>
          <w:lang w:val="en-GB"/>
        </w:rPr>
        <w:t>(Sheppard et al. 2015)</w:t>
      </w:r>
      <w:r>
        <w:rPr>
          <w:rFonts w:ascii="Times New Roman" w:hAnsi="Times New Roman" w:cs="Times New Roman"/>
          <w:sz w:val="24"/>
          <w:szCs w:val="24"/>
          <w:lang w:val="en-GB"/>
        </w:rPr>
        <w:t xml:space="preserve">. In this </w:t>
      </w:r>
      <w:r w:rsidR="00F61044">
        <w:rPr>
          <w:rFonts w:ascii="Times New Roman" w:hAnsi="Times New Roman" w:cs="Times New Roman"/>
          <w:sz w:val="24"/>
          <w:szCs w:val="24"/>
          <w:lang w:val="en-GB"/>
        </w:rPr>
        <w:t>article,</w:t>
      </w:r>
      <w:r>
        <w:rPr>
          <w:rFonts w:ascii="Times New Roman" w:hAnsi="Times New Roman" w:cs="Times New Roman"/>
          <w:sz w:val="24"/>
          <w:szCs w:val="24"/>
          <w:lang w:val="en-GB"/>
        </w:rPr>
        <w:t xml:space="preserve"> I engage specifically with the literature on urban governance, governmentality, rights and citizenship (Chatterjee 2004; Pieterse 2008; Holston 2009; 2011; Roy 2009; 2011; Yiftachel 2012; Bénit-Gbaffou &amp; Oldfield 2014; Oldfield 2015). </w:t>
      </w:r>
      <w:r w:rsidR="00497CB1" w:rsidRPr="00497CB1">
        <w:rPr>
          <w:rFonts w:ascii="Times New Roman" w:hAnsi="Times New Roman" w:cs="Times New Roman"/>
          <w:sz w:val="24"/>
          <w:szCs w:val="24"/>
          <w:lang w:val="en-GB"/>
        </w:rPr>
        <w:t xml:space="preserve">Taken together, these contributions allow me to approach and discuss the politics of urban citizenship along three key dimensions: as a question of state–society relations, as participation and claim-making, and as experienced in everyday life. </w:t>
      </w:r>
    </w:p>
    <w:p w14:paraId="14BBAFFB" w14:textId="53D9C60B" w:rsidR="00497CB1" w:rsidRDefault="001748EF" w:rsidP="00497CB1">
      <w:pPr>
        <w:spacing w:after="0" w:line="480" w:lineRule="auto"/>
        <w:ind w:firstLine="720"/>
        <w:contextualSpacing/>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In a Lefebvrian sense, everyday spaces are ‘instrument of state planning and control </w:t>
      </w:r>
      <w:r w:rsidR="003364BA">
        <w:rPr>
          <w:rFonts w:ascii="Times New Roman" w:hAnsi="Times New Roman" w:cs="Times New Roman"/>
          <w:sz w:val="24"/>
          <w:szCs w:val="24"/>
          <w:lang w:val="en-GB"/>
        </w:rPr>
        <w:t xml:space="preserve">and an </w:t>
      </w:r>
      <w:r>
        <w:rPr>
          <w:rFonts w:ascii="Times New Roman" w:hAnsi="Times New Roman" w:cs="Times New Roman"/>
          <w:sz w:val="24"/>
          <w:szCs w:val="24"/>
          <w:lang w:val="en-GB"/>
        </w:rPr>
        <w:t>arena</w:t>
      </w:r>
      <w:r w:rsidR="003364BA">
        <w:rPr>
          <w:rFonts w:ascii="Times New Roman" w:hAnsi="Times New Roman" w:cs="Times New Roman"/>
          <w:sz w:val="24"/>
          <w:szCs w:val="24"/>
          <w:lang w:val="en-GB"/>
        </w:rPr>
        <w:t xml:space="preserve"> of creativity and</w:t>
      </w:r>
      <w:r>
        <w:rPr>
          <w:rFonts w:ascii="Times New Roman" w:hAnsi="Times New Roman" w:cs="Times New Roman"/>
          <w:sz w:val="24"/>
          <w:szCs w:val="24"/>
          <w:lang w:val="en-GB"/>
        </w:rPr>
        <w:t xml:space="preserve"> political struggle’ (Butler 2012, 5). This everyday politics should be conceptualized as multiscalar and relational to other places, spaces and scales (Mohan 2007; Pieterse 2008; Staeheli 2011; Stokke 2013), and as constructed through dialectics of institutionalization and insurgencies (Roy 2009). The latter refers to the dynamics of, on the one hand, an institutionalization of participatory citizenship sometimes perceived as technologies of urban governmentality, and, on the other hand, insurgencies that challenge such invited participatory spaces (Miraftab &amp; Willis 2005; Roy 2009). </w:t>
      </w:r>
    </w:p>
    <w:p w14:paraId="7F5AF0FE" w14:textId="59BB4A28" w:rsidR="00497CB1" w:rsidRDefault="001748EF" w:rsidP="00497CB1">
      <w:pPr>
        <w:spacing w:line="480" w:lineRule="auto"/>
        <w:ind w:firstLine="709"/>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Explorations of citizenship struggles need to move beyond the narrative of the revolutionary subjects engaging in collective resistance. As Oldfield (2015, 2083) argues, </w:t>
      </w:r>
      <w:r>
        <w:rPr>
          <w:rFonts w:ascii="Times New Roman" w:eastAsia="Times New Roman" w:hAnsi="Times New Roman" w:cs="Times New Roman"/>
          <w:sz w:val="24"/>
          <w:szCs w:val="24"/>
          <w:lang w:val="en-GB" w:eastAsia="nb-NO"/>
        </w:rPr>
        <w:t xml:space="preserve">‘Multifaceted and scaled, these practices trouble universal or singular stories of urban revolution and its politics that too easily dominate the theoretical and analytical registers of social movement and urban political scholarship.’ </w:t>
      </w:r>
      <w:r>
        <w:rPr>
          <w:rFonts w:ascii="Times New Roman" w:hAnsi="Times New Roman" w:cs="Times New Roman"/>
          <w:sz w:val="24"/>
          <w:szCs w:val="24"/>
          <w:lang w:val="en-GB"/>
        </w:rPr>
        <w:t>In line with a number of scholars (Robins et al. 2008; Staeheli 2011; Staeheli et al. 2012; Bénit-Gbaffou &amp; Oldfield 2014; Oldfield 2015), I argue that there is a need to unpack the multiplicity of subjectivities, strategies and practices that make up this everyday politics of urban citizenship. An ‘everyday’ focus shifts attention to how political subjectivities and political agency are produced and practised. Subjectivities can be politicized in various ways, framed by governmental categories as well as local social identities, and can be simultaneously disciplining and empowering. They may overlap or be in tension, and activists and residents can draw upon them strategically in everyday</w:t>
      </w:r>
      <w:r w:rsidR="005D7BC7">
        <w:rPr>
          <w:rFonts w:ascii="Times New Roman" w:hAnsi="Times New Roman" w:cs="Times New Roman"/>
          <w:sz w:val="24"/>
          <w:szCs w:val="24"/>
          <w:lang w:val="en-GB"/>
        </w:rPr>
        <w:t xml:space="preserve"> life</w:t>
      </w:r>
      <w:r>
        <w:rPr>
          <w:rFonts w:ascii="Times New Roman" w:hAnsi="Times New Roman" w:cs="Times New Roman"/>
          <w:sz w:val="24"/>
          <w:szCs w:val="24"/>
          <w:lang w:val="en-GB"/>
        </w:rPr>
        <w:t xml:space="preserve">. Residents may engage individually and collectively, sometimes through mundane practices rather than open conflicts (Oldfield &amp; Greyling 2015). Such multiple citizen–subject positions and differentiated experiences inform what it means to be seen and </w:t>
      </w:r>
      <w:r w:rsidR="00770E30">
        <w:rPr>
          <w:rFonts w:ascii="Times New Roman" w:hAnsi="Times New Roman" w:cs="Times New Roman"/>
          <w:sz w:val="24"/>
          <w:szCs w:val="24"/>
          <w:lang w:val="en-GB"/>
        </w:rPr>
        <w:t xml:space="preserve">to </w:t>
      </w:r>
      <w:r>
        <w:rPr>
          <w:rFonts w:ascii="Times New Roman" w:hAnsi="Times New Roman" w:cs="Times New Roman"/>
          <w:sz w:val="24"/>
          <w:szCs w:val="24"/>
          <w:lang w:val="en-GB"/>
        </w:rPr>
        <w:t xml:space="preserve">act as urban citizens. </w:t>
      </w:r>
    </w:p>
    <w:p w14:paraId="5EDC450B" w14:textId="77777777" w:rsidR="00497CB1" w:rsidRDefault="00497CB1" w:rsidP="00497CB1">
      <w:pPr>
        <w:spacing w:after="0" w:line="480" w:lineRule="auto"/>
        <w:contextualSpacing/>
        <w:rPr>
          <w:rFonts w:ascii="Times New Roman" w:hAnsi="Times New Roman" w:cs="Times New Roman"/>
          <w:sz w:val="24"/>
          <w:szCs w:val="24"/>
          <w:lang w:val="en-GB"/>
        </w:rPr>
      </w:pPr>
    </w:p>
    <w:p w14:paraId="4351B21A" w14:textId="2CE09E1E" w:rsidR="00497CB1" w:rsidRPr="00497CB1" w:rsidRDefault="00497CB1" w:rsidP="00497CB1">
      <w:pPr>
        <w:pStyle w:val="Subtitle"/>
        <w:spacing w:after="0" w:line="480" w:lineRule="auto"/>
        <w:contextualSpacing/>
        <w:rPr>
          <w:rFonts w:ascii="Times New Roman" w:hAnsi="Times New Roman" w:cs="Times New Roman"/>
          <w:color w:val="auto"/>
          <w:spacing w:val="0"/>
          <w:lang w:val="en-GB"/>
        </w:rPr>
      </w:pPr>
      <w:r w:rsidRPr="00497CB1">
        <w:rPr>
          <w:rFonts w:ascii="Times New Roman" w:hAnsi="Times New Roman" w:cs="Times New Roman"/>
          <w:color w:val="auto"/>
          <w:spacing w:val="0"/>
          <w:lang w:val="en-GB"/>
        </w:rPr>
        <w:lastRenderedPageBreak/>
        <w:t>Background and methods</w:t>
      </w:r>
    </w:p>
    <w:p w14:paraId="302A79FF" w14:textId="4D1E3CFA" w:rsidR="00497CB1" w:rsidRDefault="001748EF" w:rsidP="00497CB1">
      <w:pPr>
        <w:spacing w:after="0" w:line="48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My reflections and arguments build upon research on urban governance, community organizing, and politics in Delft, which I conducted periodically between 2004 and 2015. This involved ethnographic fieldwork, combining participant observation, interviews, focus groups and document analyses. Initially, I focused on urban governance transformations and social movements (Millstein 2008). </w:t>
      </w:r>
      <w:r>
        <w:rPr>
          <w:rFonts w:ascii="Times New Roman" w:hAnsi="Times New Roman" w:cs="Times New Roman"/>
          <w:noProof/>
          <w:sz w:val="24"/>
          <w:szCs w:val="24"/>
          <w:lang w:val="en-GB"/>
        </w:rPr>
        <w:t xml:space="preserve">Urban citizenship became more central to my research while I was working with a </w:t>
      </w:r>
      <w:r w:rsidR="005D7BC7">
        <w:rPr>
          <w:rFonts w:ascii="Times New Roman" w:hAnsi="Times New Roman" w:cs="Times New Roman"/>
          <w:noProof/>
          <w:sz w:val="24"/>
          <w:szCs w:val="24"/>
          <w:lang w:val="en-GB"/>
        </w:rPr>
        <w:t xml:space="preserve">research </w:t>
      </w:r>
      <w:r>
        <w:rPr>
          <w:rFonts w:ascii="Times New Roman" w:hAnsi="Times New Roman" w:cs="Times New Roman"/>
          <w:noProof/>
          <w:sz w:val="24"/>
          <w:szCs w:val="24"/>
          <w:lang w:val="en-GB"/>
        </w:rPr>
        <w:t>project on the TRAs from 2012</w:t>
      </w:r>
      <w:r w:rsidR="005D7BC7">
        <w:rPr>
          <w:rFonts w:ascii="Times New Roman" w:hAnsi="Times New Roman" w:cs="Times New Roman"/>
          <w:noProof/>
          <w:sz w:val="24"/>
          <w:szCs w:val="24"/>
          <w:lang w:val="en-GB"/>
        </w:rPr>
        <w:t xml:space="preserve"> to 2015</w:t>
      </w:r>
      <w:r>
        <w:rPr>
          <w:rFonts w:ascii="Times New Roman" w:hAnsi="Times New Roman" w:cs="Times New Roman"/>
          <w:sz w:val="24"/>
          <w:szCs w:val="24"/>
          <w:lang w:val="en-GB"/>
        </w:rPr>
        <w:t xml:space="preserve"> (Millstein 2014; Teppo &amp; Millstein 2015).</w:t>
      </w:r>
      <w:r w:rsidR="00497CB1" w:rsidRPr="00497CB1">
        <w:rPr>
          <w:rStyle w:val="EndnoteReference"/>
          <w:rFonts w:ascii="Times New Roman" w:hAnsi="Times New Roman" w:cs="Times New Roman"/>
          <w:sz w:val="24"/>
          <w:szCs w:val="24"/>
          <w:highlight w:val="cyan"/>
          <w:lang w:val="en-GB"/>
        </w:rPr>
        <w:t>1</w:t>
      </w:r>
      <w:r w:rsidR="00497CB1" w:rsidRPr="00497CB1">
        <w:rPr>
          <w:rFonts w:ascii="Times New Roman" w:hAnsi="Times New Roman" w:cs="Times New Roman"/>
          <w:sz w:val="24"/>
          <w:szCs w:val="24"/>
          <w:lang w:val="en-GB"/>
        </w:rPr>
        <w:t xml:space="preserve"> As part of the project, I conducted interviews with TRA residents and activists who represented residential groups that had been relocated from various parts of the city, for various reasons. I also interviewed activists from a community network in Delft South </w:t>
      </w:r>
      <w:r w:rsidR="00FA1731">
        <w:rPr>
          <w:rFonts w:ascii="Times New Roman" w:hAnsi="Times New Roman" w:cs="Times New Roman"/>
          <w:sz w:val="24"/>
          <w:szCs w:val="24"/>
          <w:lang w:val="en-GB"/>
        </w:rPr>
        <w:t xml:space="preserve">called Delft Integrated Network </w:t>
      </w:r>
      <w:r w:rsidR="00497CB1" w:rsidRPr="00497CB1">
        <w:rPr>
          <w:rFonts w:ascii="Times New Roman" w:hAnsi="Times New Roman" w:cs="Times New Roman"/>
          <w:sz w:val="24"/>
          <w:szCs w:val="24"/>
          <w:lang w:val="en-GB"/>
        </w:rPr>
        <w:t>(a network I have followed since 2004), and local councillors and officials (23 interviews in total). Further, I conducted document and policy analyses on changing national, provincial and local housing policies and strategies.</w:t>
      </w:r>
      <w:r w:rsidR="00497CB1" w:rsidRPr="00497CB1">
        <w:rPr>
          <w:rStyle w:val="EndnoteReference"/>
          <w:rFonts w:ascii="Times New Roman" w:hAnsi="Times New Roman" w:cs="Times New Roman"/>
          <w:sz w:val="24"/>
          <w:szCs w:val="24"/>
          <w:highlight w:val="cyan"/>
          <w:lang w:val="en-GB"/>
        </w:rPr>
        <w:t>2</w:t>
      </w:r>
    </w:p>
    <w:p w14:paraId="6896EA59" w14:textId="3B602446" w:rsidR="00497CB1" w:rsidRDefault="00497CB1" w:rsidP="00497CB1">
      <w:pPr>
        <w:spacing w:after="0" w:line="480" w:lineRule="auto"/>
        <w:ind w:firstLine="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 xml:space="preserve">This article is structured as follows. I begin by explaining how rights, identities and belonging characterize the everyday politics of citizenship in Delft. These observations inform the subsequent discussion of urban citizenship in the Global South. After discussing state–society relations in postcolonial cities and the tension between governmentality and citizenship, I move on to citizenship as participation, linking this to seeing urban citizenship as claims to a right to the city, mobilized through social movements and other expressions of insurgent citizenship. This informs the final discussion of citizenship and political agency in the everyday. In the concluding section, I summarize key arguments and identify three dimensions for a research agenda on the everyday politics of urban citizenship. </w:t>
      </w:r>
    </w:p>
    <w:p w14:paraId="00A959D0" w14:textId="77777777" w:rsidR="00497CB1" w:rsidRDefault="00497CB1" w:rsidP="00497CB1">
      <w:pPr>
        <w:spacing w:after="0" w:line="480" w:lineRule="auto"/>
        <w:contextualSpacing/>
        <w:rPr>
          <w:rFonts w:ascii="Times New Roman" w:hAnsi="Times New Roman" w:cs="Times New Roman"/>
          <w:sz w:val="24"/>
          <w:szCs w:val="24"/>
          <w:lang w:val="en-GB"/>
        </w:rPr>
      </w:pPr>
    </w:p>
    <w:p w14:paraId="7BE72F3D" w14:textId="77777777" w:rsidR="00497CB1" w:rsidRPr="00497CB1" w:rsidRDefault="00497CB1" w:rsidP="00497CB1">
      <w:pPr>
        <w:pStyle w:val="Heading2"/>
        <w:keepNext w:val="0"/>
        <w:keepLines w:val="0"/>
        <w:spacing w:before="0" w:line="480" w:lineRule="auto"/>
        <w:contextualSpacing/>
        <w:rPr>
          <w:rFonts w:ascii="Times New Roman" w:hAnsi="Times New Roman" w:cs="Times New Roman"/>
          <w:color w:val="auto"/>
          <w:sz w:val="28"/>
          <w:szCs w:val="28"/>
          <w:lang w:val="en-GB"/>
        </w:rPr>
      </w:pPr>
      <w:r w:rsidRPr="00497CB1">
        <w:rPr>
          <w:rFonts w:ascii="Times New Roman" w:hAnsi="Times New Roman" w:cs="Times New Roman"/>
          <w:color w:val="auto"/>
          <w:sz w:val="28"/>
          <w:szCs w:val="28"/>
          <w:lang w:val="en-GB"/>
        </w:rPr>
        <w:lastRenderedPageBreak/>
        <w:t>Struggles over resources, rights and belonging in Delft</w:t>
      </w:r>
      <w:r w:rsidR="001748EF">
        <w:rPr>
          <w:rFonts w:ascii="Times New Roman" w:hAnsi="Times New Roman" w:cs="Times New Roman"/>
          <w:color w:val="auto"/>
          <w:sz w:val="28"/>
          <w:szCs w:val="28"/>
          <w:lang w:val="en-GB"/>
        </w:rPr>
        <w:t>, Cape Town</w:t>
      </w:r>
    </w:p>
    <w:p w14:paraId="5BC4D22E" w14:textId="64AF2150" w:rsidR="00497CB1" w:rsidRDefault="001748EF" w:rsidP="00497CB1">
      <w:pPr>
        <w:spacing w:after="0" w:line="48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Delft is in many ways a microcosm of the post-apartheid state’s effort to provide housing for the urban poor. Since 1995, the community has been subject to continuous, changing housing programmes and projects (Oldfield 2004; Millstein 2008; 2014). Housing is central to the </w:t>
      </w:r>
      <w:r w:rsidR="005D7BC7">
        <w:rPr>
          <w:rFonts w:ascii="Times New Roman" w:hAnsi="Times New Roman" w:cs="Times New Roman"/>
          <w:sz w:val="24"/>
          <w:szCs w:val="24"/>
          <w:lang w:val="en-GB"/>
        </w:rPr>
        <w:t xml:space="preserve">post-apartheid State’s </w:t>
      </w:r>
      <w:r>
        <w:rPr>
          <w:rFonts w:ascii="Times New Roman" w:hAnsi="Times New Roman" w:cs="Times New Roman"/>
          <w:sz w:val="24"/>
          <w:szCs w:val="24"/>
          <w:lang w:val="en-GB"/>
        </w:rPr>
        <w:t xml:space="preserve">project of citizenship as an expansion of rights and welfare to all South Africans. The realization of housing rights is about more than security of tenure and a roof over one’s head; it is a symbol of becoming a citizen, of being recognized and seen by one’s government, and it provides a sense of dignity and belonging. </w:t>
      </w:r>
      <w:r w:rsidR="00FA1731">
        <w:rPr>
          <w:rFonts w:ascii="Times New Roman" w:hAnsi="Times New Roman" w:cs="Times New Roman"/>
          <w:sz w:val="24"/>
          <w:szCs w:val="24"/>
          <w:lang w:val="en-GB"/>
        </w:rPr>
        <w:t xml:space="preserve">A </w:t>
      </w:r>
      <w:r>
        <w:rPr>
          <w:rFonts w:ascii="Times New Roman" w:hAnsi="Times New Roman" w:cs="Times New Roman"/>
          <w:sz w:val="24"/>
          <w:szCs w:val="24"/>
          <w:lang w:val="en-GB"/>
        </w:rPr>
        <w:t>TRA resident in Delft captured this sentiment very well when we talked about what it meant for her to have to wait for a house</w:t>
      </w:r>
      <w:r w:rsidR="00FA1731">
        <w:rPr>
          <w:rFonts w:ascii="Times New Roman" w:hAnsi="Times New Roman" w:cs="Times New Roman"/>
          <w:sz w:val="24"/>
          <w:szCs w:val="24"/>
          <w:lang w:val="en-GB"/>
        </w:rPr>
        <w:t xml:space="preserve">: </w:t>
      </w:r>
    </w:p>
    <w:p w14:paraId="0B841870" w14:textId="788B6B1A" w:rsidR="00FA1731" w:rsidRDefault="00FA1731" w:rsidP="00644929">
      <w:pPr>
        <w:spacing w:after="0" w:line="480" w:lineRule="auto"/>
        <w:ind w:left="284" w:right="284"/>
        <w:contextualSpacing/>
        <w:rPr>
          <w:rFonts w:ascii="Times New Roman" w:hAnsi="Times New Roman" w:cs="Times New Roman"/>
          <w:lang w:val="en-GB"/>
        </w:rPr>
      </w:pPr>
      <w:r w:rsidRPr="00497CB1">
        <w:rPr>
          <w:rFonts w:ascii="Times New Roman" w:hAnsi="Times New Roman" w:cs="Times New Roman"/>
          <w:lang w:val="en-GB"/>
        </w:rPr>
        <w:t>Oh my sister, I will tell you, I waited since. 1999 [on the city’s housing waiting list]. And from that time I was waiting. What it is to wait? It is a cry for freedom my sister, because you want to … like me, I need my kitchen, I need my sink, I don’t have it. That is a cry [for] help from the government to come and give me a sink. I need to take a bath, I don’t want to bath like this anymore, [pause] give me the bath … [laughs]. That would be very nice, or just to take a shower! …. If I had my house, I’d feel free, I can bathe, I can go to my kitchen, I can wash at my sink, which is very nice, and I can put on my light … I’d like to take my mop and mop my floors, take my polish and polish my floors, I would love that, my sister, really, I would really love that. .... I really think it is a cry for freedom, for the government to wake up, and listen to the people’s heart. You must have the heart for the people, because … they are your people, you can’t just let them die like this ... it is not right. So to wait, for me, is my cry for freedom. (TRA resident, 21 March 2013)</w:t>
      </w:r>
    </w:p>
    <w:p w14:paraId="1798CCE4" w14:textId="77777777" w:rsidR="00FA1731" w:rsidRDefault="00FA1731" w:rsidP="00644929">
      <w:pPr>
        <w:spacing w:after="0" w:line="480" w:lineRule="auto"/>
        <w:ind w:left="284" w:right="284"/>
        <w:contextualSpacing/>
        <w:rPr>
          <w:rFonts w:ascii="Times New Roman" w:hAnsi="Times New Roman" w:cs="Times New Roman"/>
          <w:sz w:val="24"/>
          <w:szCs w:val="24"/>
          <w:lang w:val="en-GB"/>
        </w:rPr>
      </w:pPr>
    </w:p>
    <w:p w14:paraId="28C017C3" w14:textId="4D871A6B" w:rsidR="00497CB1" w:rsidRDefault="00497CB1" w:rsidP="00497CB1">
      <w:pPr>
        <w:spacing w:after="0" w:line="480" w:lineRule="auto"/>
        <w:ind w:firstLine="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 xml:space="preserve">Waiting indefinitely in a TRA for housing is one specific experience of encountering the state in post-apartheid South Africa (Oldfield &amp; Greyling 2015). </w:t>
      </w:r>
      <w:r w:rsidR="001748EF">
        <w:rPr>
          <w:rFonts w:ascii="Times New Roman" w:hAnsi="Times New Roman" w:cs="Times New Roman"/>
          <w:sz w:val="24"/>
          <w:szCs w:val="24"/>
          <w:lang w:val="en-GB"/>
        </w:rPr>
        <w:t xml:space="preserve">As mentioned in the Introduction above, the establishment of TRAs in Delft has added to an already complex </w:t>
      </w:r>
      <w:r w:rsidR="001748EF">
        <w:rPr>
          <w:rFonts w:ascii="Times New Roman" w:hAnsi="Times New Roman" w:cs="Times New Roman"/>
          <w:sz w:val="24"/>
          <w:szCs w:val="24"/>
          <w:lang w:val="en-GB"/>
        </w:rPr>
        <w:lastRenderedPageBreak/>
        <w:t xml:space="preserve">community dynamics relating to housing issues and rights, </w:t>
      </w:r>
      <w:r w:rsidRPr="00497CB1">
        <w:rPr>
          <w:rFonts w:ascii="Times New Roman" w:hAnsi="Times New Roman" w:cs="Times New Roman"/>
          <w:sz w:val="24"/>
          <w:szCs w:val="24"/>
          <w:lang w:val="en-GB"/>
        </w:rPr>
        <w:t>w</w:t>
      </w:r>
      <w:r w:rsidR="001748EF">
        <w:rPr>
          <w:rFonts w:ascii="Times New Roman" w:hAnsi="Times New Roman" w:cs="Times New Roman"/>
          <w:sz w:val="24"/>
          <w:szCs w:val="24"/>
          <w:lang w:val="en-GB"/>
        </w:rPr>
        <w:t>ith</w:t>
      </w:r>
      <w:r w:rsidRPr="00497CB1">
        <w:rPr>
          <w:rFonts w:ascii="Times New Roman" w:hAnsi="Times New Roman" w:cs="Times New Roman"/>
          <w:sz w:val="24"/>
          <w:szCs w:val="24"/>
          <w:lang w:val="en-GB"/>
        </w:rPr>
        <w:t xml:space="preserve"> many residents waiting for housing. As a tool of regulation, the state expects residents to </w:t>
      </w:r>
      <w:r w:rsidR="001748EF">
        <w:rPr>
          <w:rFonts w:ascii="Times New Roman" w:hAnsi="Times New Roman" w:cs="Times New Roman"/>
          <w:sz w:val="24"/>
          <w:szCs w:val="24"/>
          <w:lang w:val="en-GB"/>
        </w:rPr>
        <w:t xml:space="preserve">be </w:t>
      </w:r>
      <w:r w:rsidRPr="00497CB1">
        <w:rPr>
          <w:rFonts w:ascii="Times New Roman" w:hAnsi="Times New Roman" w:cs="Times New Roman"/>
          <w:sz w:val="24"/>
          <w:szCs w:val="24"/>
          <w:lang w:val="en-GB"/>
        </w:rPr>
        <w:t>register</w:t>
      </w:r>
      <w:r w:rsidR="001748EF">
        <w:rPr>
          <w:rFonts w:ascii="Times New Roman" w:hAnsi="Times New Roman" w:cs="Times New Roman"/>
          <w:sz w:val="24"/>
          <w:szCs w:val="24"/>
          <w:lang w:val="en-GB"/>
        </w:rPr>
        <w:t>ed in</w:t>
      </w:r>
      <w:r w:rsidRPr="00497CB1">
        <w:rPr>
          <w:rFonts w:ascii="Times New Roman" w:hAnsi="Times New Roman" w:cs="Times New Roman"/>
          <w:sz w:val="24"/>
          <w:szCs w:val="24"/>
          <w:lang w:val="en-GB"/>
        </w:rPr>
        <w:t xml:space="preserve"> a housing database. They must then patiently wait their turn for housing, </w:t>
      </w:r>
      <w:r w:rsidR="001748EF">
        <w:rPr>
          <w:rFonts w:ascii="Times New Roman" w:hAnsi="Times New Roman" w:cs="Times New Roman"/>
          <w:sz w:val="24"/>
          <w:szCs w:val="24"/>
          <w:lang w:val="en-GB"/>
        </w:rPr>
        <w:t xml:space="preserve">which is </w:t>
      </w:r>
      <w:r w:rsidRPr="00497CB1">
        <w:rPr>
          <w:rFonts w:ascii="Times New Roman" w:hAnsi="Times New Roman" w:cs="Times New Roman"/>
          <w:sz w:val="24"/>
          <w:szCs w:val="24"/>
          <w:lang w:val="en-GB"/>
        </w:rPr>
        <w:t xml:space="preserve">allocated according to an increasingly complex set of criteria (Tissington 2011; </w:t>
      </w:r>
      <w:r w:rsidR="001748EF">
        <w:rPr>
          <w:rFonts w:ascii="Times New Roman" w:hAnsi="Times New Roman" w:cs="Times New Roman"/>
          <w:sz w:val="24"/>
          <w:szCs w:val="24"/>
          <w:lang w:val="en-GB"/>
        </w:rPr>
        <w:t xml:space="preserve">CLC &amp; </w:t>
      </w:r>
      <w:r w:rsidRPr="00497CB1">
        <w:rPr>
          <w:rFonts w:ascii="Times New Roman" w:hAnsi="Times New Roman" w:cs="Times New Roman"/>
          <w:sz w:val="24"/>
          <w:szCs w:val="24"/>
          <w:lang w:val="en-GB"/>
        </w:rPr>
        <w:t>SERI 2013; Oldfield &amp; Greyling 2015). However, residents are not passive subjects in these relations: they engage in a range of strategies and practices, individually and collectively</w:t>
      </w:r>
      <w:r w:rsidR="001748EF">
        <w:rPr>
          <w:rFonts w:ascii="Times New Roman" w:hAnsi="Times New Roman" w:cs="Times New Roman"/>
          <w:sz w:val="24"/>
          <w:szCs w:val="24"/>
          <w:lang w:val="en-GB"/>
        </w:rPr>
        <w:t xml:space="preserve">. Various subject positions linked to apartheid’s racial identities, residential categories and experiences, and shifting notions of belonging, have shaped this local politics in Delft. In the following, </w:t>
      </w:r>
      <w:r w:rsidRPr="00497CB1">
        <w:rPr>
          <w:rFonts w:ascii="Times New Roman" w:hAnsi="Times New Roman" w:cs="Times New Roman"/>
          <w:sz w:val="24"/>
          <w:szCs w:val="24"/>
          <w:lang w:val="en-GB"/>
        </w:rPr>
        <w:t xml:space="preserve">I </w:t>
      </w:r>
      <w:r w:rsidR="001748EF">
        <w:rPr>
          <w:rFonts w:ascii="Times New Roman" w:hAnsi="Times New Roman" w:cs="Times New Roman"/>
          <w:sz w:val="24"/>
          <w:szCs w:val="24"/>
          <w:lang w:val="en-GB"/>
        </w:rPr>
        <w:t>present</w:t>
      </w:r>
      <w:r w:rsidRPr="00497CB1">
        <w:rPr>
          <w:rFonts w:ascii="Times New Roman" w:hAnsi="Times New Roman" w:cs="Times New Roman"/>
          <w:sz w:val="24"/>
          <w:szCs w:val="24"/>
          <w:lang w:val="en-GB"/>
        </w:rPr>
        <w:t xml:space="preserve"> a brief history of TRAs and housing in Delft, before focusing on the shifting subjectivities in greater detail. </w:t>
      </w:r>
    </w:p>
    <w:p w14:paraId="6C5C60A4" w14:textId="77777777" w:rsidR="00497CB1" w:rsidRDefault="00497CB1" w:rsidP="00497CB1">
      <w:pPr>
        <w:spacing w:after="0" w:line="480" w:lineRule="auto"/>
        <w:contextualSpacing/>
        <w:rPr>
          <w:rFonts w:ascii="Times New Roman" w:hAnsi="Times New Roman" w:cs="Times New Roman"/>
          <w:sz w:val="24"/>
          <w:szCs w:val="24"/>
          <w:lang w:val="en-GB"/>
        </w:rPr>
      </w:pPr>
    </w:p>
    <w:p w14:paraId="2EF45463" w14:textId="77777777" w:rsidR="00497CB1" w:rsidRPr="00497CB1" w:rsidRDefault="00497CB1" w:rsidP="00497CB1">
      <w:pPr>
        <w:pStyle w:val="Subtitle"/>
        <w:spacing w:after="0" w:line="480" w:lineRule="auto"/>
        <w:contextualSpacing/>
        <w:rPr>
          <w:rFonts w:ascii="Times New Roman" w:hAnsi="Times New Roman" w:cs="Times New Roman"/>
          <w:color w:val="auto"/>
          <w:spacing w:val="0"/>
          <w:lang w:val="en-GB"/>
        </w:rPr>
      </w:pPr>
      <w:r w:rsidRPr="00497CB1">
        <w:rPr>
          <w:rFonts w:ascii="Times New Roman" w:hAnsi="Times New Roman" w:cs="Times New Roman"/>
          <w:color w:val="auto"/>
          <w:spacing w:val="0"/>
          <w:lang w:val="en-GB"/>
        </w:rPr>
        <w:t>Housing interventions and local contestations: TRAs in Delft, Cape Town</w:t>
      </w:r>
    </w:p>
    <w:p w14:paraId="7A36CCB7" w14:textId="0A2B904E" w:rsidR="00497CB1" w:rsidRDefault="001748EF" w:rsidP="00497CB1">
      <w:pPr>
        <w:spacing w:after="0" w:line="48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The first TRA in Delft, named Tsunami </w:t>
      </w:r>
      <w:r w:rsidR="00497CB1" w:rsidRPr="00497CB1">
        <w:rPr>
          <w:rFonts w:ascii="Times New Roman" w:hAnsi="Times New Roman" w:cs="Times New Roman"/>
          <w:sz w:val="24"/>
          <w:szCs w:val="24"/>
          <w:lang w:val="en-GB"/>
        </w:rPr>
        <w:t>(</w:t>
      </w:r>
      <w:r>
        <w:rPr>
          <w:rFonts w:ascii="Times New Roman" w:hAnsi="Times New Roman" w:cs="Times New Roman"/>
          <w:sz w:val="24"/>
          <w:szCs w:val="24"/>
          <w:lang w:val="en-GB"/>
        </w:rPr>
        <w:t>F</w:t>
      </w:r>
      <w:r w:rsidR="00497CB1" w:rsidRPr="00497CB1">
        <w:rPr>
          <w:rFonts w:ascii="Times New Roman" w:hAnsi="Times New Roman" w:cs="Times New Roman"/>
          <w:sz w:val="24"/>
          <w:szCs w:val="24"/>
          <w:lang w:val="en-GB"/>
        </w:rPr>
        <w:t>ig</w:t>
      </w:r>
      <w:r>
        <w:rPr>
          <w:rFonts w:ascii="Times New Roman" w:hAnsi="Times New Roman" w:cs="Times New Roman"/>
          <w:sz w:val="24"/>
          <w:szCs w:val="24"/>
          <w:lang w:val="en-GB"/>
        </w:rPr>
        <w:t>.</w:t>
      </w:r>
      <w:r w:rsidR="00497CB1" w:rsidRPr="00497CB1">
        <w:rPr>
          <w:rFonts w:ascii="Times New Roman" w:hAnsi="Times New Roman" w:cs="Times New Roman"/>
          <w:sz w:val="24"/>
          <w:szCs w:val="24"/>
          <w:lang w:val="en-GB"/>
        </w:rPr>
        <w:t xml:space="preserve"> 2)</w:t>
      </w:r>
      <w:r>
        <w:rPr>
          <w:rFonts w:ascii="Times New Roman" w:hAnsi="Times New Roman" w:cs="Times New Roman"/>
          <w:sz w:val="24"/>
          <w:szCs w:val="24"/>
          <w:lang w:val="en-GB"/>
        </w:rPr>
        <w:t>, was constructed in 2005 to accommodate residents from Joe Slovo informal settlement in Langa (a township closer to the city centre). Tsunami was initially constr</w:t>
      </w:r>
      <w:r w:rsidR="00770E30">
        <w:rPr>
          <w:rFonts w:ascii="Times New Roman" w:hAnsi="Times New Roman" w:cs="Times New Roman"/>
          <w:sz w:val="24"/>
          <w:szCs w:val="24"/>
          <w:lang w:val="en-GB"/>
        </w:rPr>
        <w:t>u</w:t>
      </w:r>
      <w:r>
        <w:rPr>
          <w:rFonts w:ascii="Times New Roman" w:hAnsi="Times New Roman" w:cs="Times New Roman"/>
          <w:sz w:val="24"/>
          <w:szCs w:val="24"/>
          <w:lang w:val="en-GB"/>
        </w:rPr>
        <w:t>cted as an emergency response following a devastating fire in Joe Slovo. Since the settlement had already been identified for upgrading as part of a flagship national housing project (the N2 Gateway project), the relocated residents were collectively included as beneficiaries. Approximately 5000 houses were planned in Delft as part of N2 Gateway. Of these, 70% were set aside for residents from Joe Slovo and other informal settlements along the N2 highway, while 30% were reserved for people registered in the City of Cape Town’s housing database (i.e. a waiting list). Activists in Delft challenged this policy, demanding that 50% of the houses should be allocated to Delft residents on the waiting list, not to people from other communities, many whom were not named on the list (Millstein 2011). Currently, a</w:t>
      </w:r>
      <w:r w:rsidR="00497CB1" w:rsidRPr="00497CB1">
        <w:rPr>
          <w:rFonts w:ascii="Times New Roman" w:hAnsi="Times New Roman" w:cs="Times New Roman"/>
          <w:sz w:val="24"/>
          <w:szCs w:val="24"/>
          <w:lang w:val="en-GB"/>
        </w:rPr>
        <w:t xml:space="preserve"> parastatal actor, the Housing Development Agency (HDA), on behalf of the government of </w:t>
      </w:r>
      <w:r>
        <w:rPr>
          <w:rFonts w:ascii="Times New Roman" w:hAnsi="Times New Roman" w:cs="Times New Roman"/>
          <w:sz w:val="24"/>
          <w:szCs w:val="24"/>
          <w:lang w:val="en-GB"/>
        </w:rPr>
        <w:t xml:space="preserve">the province of </w:t>
      </w:r>
      <w:r w:rsidR="00497CB1" w:rsidRPr="00497CB1">
        <w:rPr>
          <w:rFonts w:ascii="Times New Roman" w:hAnsi="Times New Roman" w:cs="Times New Roman"/>
          <w:sz w:val="24"/>
          <w:szCs w:val="24"/>
          <w:lang w:val="en-GB"/>
        </w:rPr>
        <w:t>Western Cape, is in charge of th</w:t>
      </w:r>
      <w:r>
        <w:rPr>
          <w:rFonts w:ascii="Times New Roman" w:hAnsi="Times New Roman" w:cs="Times New Roman"/>
          <w:sz w:val="24"/>
          <w:szCs w:val="24"/>
          <w:lang w:val="en-GB"/>
        </w:rPr>
        <w:t>e</w:t>
      </w:r>
      <w:r w:rsidR="00497CB1" w:rsidRPr="00497CB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N2 Gateway </w:t>
      </w:r>
      <w:r w:rsidR="00497CB1" w:rsidRPr="00497CB1">
        <w:rPr>
          <w:rFonts w:ascii="Times New Roman" w:hAnsi="Times New Roman" w:cs="Times New Roman"/>
          <w:sz w:val="24"/>
          <w:szCs w:val="24"/>
          <w:lang w:val="en-GB"/>
        </w:rPr>
        <w:t xml:space="preserve">project. Since </w:t>
      </w:r>
      <w:r>
        <w:rPr>
          <w:rFonts w:ascii="Times New Roman" w:hAnsi="Times New Roman" w:cs="Times New Roman"/>
          <w:sz w:val="24"/>
          <w:szCs w:val="24"/>
          <w:lang w:val="en-GB"/>
        </w:rPr>
        <w:t xml:space="preserve">the </w:t>
      </w:r>
      <w:r>
        <w:rPr>
          <w:rFonts w:ascii="Times New Roman" w:hAnsi="Times New Roman" w:cs="Times New Roman"/>
          <w:sz w:val="24"/>
          <w:szCs w:val="24"/>
          <w:lang w:val="en-GB"/>
        </w:rPr>
        <w:lastRenderedPageBreak/>
        <w:t xml:space="preserve">construction of </w:t>
      </w:r>
      <w:r w:rsidR="00497CB1" w:rsidRPr="00497CB1">
        <w:rPr>
          <w:rFonts w:ascii="Times New Roman" w:hAnsi="Times New Roman" w:cs="Times New Roman"/>
          <w:sz w:val="24"/>
          <w:szCs w:val="24"/>
          <w:lang w:val="en-GB"/>
        </w:rPr>
        <w:t>Tsunami</w:t>
      </w:r>
      <w:r>
        <w:rPr>
          <w:rFonts w:ascii="Times New Roman" w:hAnsi="Times New Roman" w:cs="Times New Roman"/>
          <w:sz w:val="24"/>
          <w:szCs w:val="24"/>
          <w:lang w:val="en-GB"/>
        </w:rPr>
        <w:t xml:space="preserve"> TRA</w:t>
      </w:r>
      <w:r w:rsidR="00497CB1" w:rsidRPr="00497CB1">
        <w:rPr>
          <w:rFonts w:ascii="Times New Roman" w:hAnsi="Times New Roman" w:cs="Times New Roman"/>
          <w:sz w:val="24"/>
          <w:szCs w:val="24"/>
          <w:lang w:val="en-GB"/>
        </w:rPr>
        <w:t>, the HDA has constructed several</w:t>
      </w:r>
      <w:r>
        <w:rPr>
          <w:rFonts w:ascii="Times New Roman" w:hAnsi="Times New Roman" w:cs="Times New Roman"/>
          <w:sz w:val="24"/>
          <w:szCs w:val="24"/>
          <w:lang w:val="en-GB"/>
        </w:rPr>
        <w:t xml:space="preserve"> other</w:t>
      </w:r>
      <w:r w:rsidR="00497CB1" w:rsidRPr="00497CB1">
        <w:rPr>
          <w:rFonts w:ascii="Times New Roman" w:hAnsi="Times New Roman" w:cs="Times New Roman"/>
          <w:sz w:val="24"/>
          <w:szCs w:val="24"/>
          <w:lang w:val="en-GB"/>
        </w:rPr>
        <w:t xml:space="preserve"> TRAs in Delft to provide temporary accommodation for households from informal settlements. While some of the </w:t>
      </w:r>
      <w:r>
        <w:rPr>
          <w:rFonts w:ascii="Times New Roman" w:hAnsi="Times New Roman" w:cs="Times New Roman"/>
          <w:sz w:val="24"/>
          <w:szCs w:val="24"/>
          <w:lang w:val="en-GB"/>
        </w:rPr>
        <w:t>households</w:t>
      </w:r>
      <w:r w:rsidR="00497CB1" w:rsidRPr="00497CB1">
        <w:rPr>
          <w:rFonts w:ascii="Times New Roman" w:hAnsi="Times New Roman" w:cs="Times New Roman"/>
          <w:sz w:val="24"/>
          <w:szCs w:val="24"/>
          <w:lang w:val="en-GB"/>
        </w:rPr>
        <w:t xml:space="preserve"> </w:t>
      </w:r>
      <w:r>
        <w:rPr>
          <w:rFonts w:ascii="Times New Roman" w:hAnsi="Times New Roman" w:cs="Times New Roman"/>
          <w:sz w:val="24"/>
          <w:szCs w:val="24"/>
          <w:lang w:val="en-GB"/>
        </w:rPr>
        <w:t>have been</w:t>
      </w:r>
      <w:r w:rsidR="00497CB1" w:rsidRPr="00497CB1">
        <w:rPr>
          <w:rFonts w:ascii="Times New Roman" w:hAnsi="Times New Roman" w:cs="Times New Roman"/>
          <w:sz w:val="24"/>
          <w:szCs w:val="24"/>
          <w:lang w:val="en-GB"/>
        </w:rPr>
        <w:t xml:space="preserve"> allocated houses in other areas, many </w:t>
      </w:r>
      <w:r>
        <w:rPr>
          <w:rFonts w:ascii="Times New Roman" w:hAnsi="Times New Roman" w:cs="Times New Roman"/>
          <w:sz w:val="24"/>
          <w:szCs w:val="24"/>
          <w:lang w:val="en-GB"/>
        </w:rPr>
        <w:t>have been</w:t>
      </w:r>
      <w:r w:rsidR="00497CB1" w:rsidRPr="00497CB1">
        <w:rPr>
          <w:rFonts w:ascii="Times New Roman" w:hAnsi="Times New Roman" w:cs="Times New Roman"/>
          <w:sz w:val="24"/>
          <w:szCs w:val="24"/>
          <w:lang w:val="en-GB"/>
        </w:rPr>
        <w:t xml:space="preserve"> allocated N2 Gateway houses in Delft. </w:t>
      </w:r>
    </w:p>
    <w:p w14:paraId="15B083F3" w14:textId="4A14CD44" w:rsidR="00057FD6" w:rsidRDefault="001748EF" w:rsidP="00057FD6">
      <w:pPr>
        <w:spacing w:after="0" w:line="480" w:lineRule="auto"/>
        <w:ind w:firstLine="720"/>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A few years after the construction of Tsunami TRA, Symphony Way TRA, </w:t>
      </w:r>
      <w:r w:rsidR="00FA1731">
        <w:rPr>
          <w:rFonts w:ascii="Times New Roman" w:hAnsi="Times New Roman" w:cs="Times New Roman"/>
          <w:sz w:val="24"/>
          <w:szCs w:val="24"/>
          <w:lang w:val="en-GB"/>
        </w:rPr>
        <w:t>more famously known as</w:t>
      </w:r>
      <w:r>
        <w:rPr>
          <w:rFonts w:ascii="Times New Roman" w:hAnsi="Times New Roman" w:cs="Times New Roman"/>
          <w:sz w:val="24"/>
          <w:szCs w:val="24"/>
          <w:lang w:val="en-GB"/>
        </w:rPr>
        <w:t xml:space="preserve"> Blikkiesdorp (which means ‘Tin Can Town’), was constructed as an emergency TRA to house people who had originally occupied and then been evicted from newly built N2 Gateway project (‘N2’) houses </w:t>
      </w:r>
      <w:r w:rsidR="00497CB1" w:rsidRPr="00497CB1">
        <w:rPr>
          <w:rFonts w:ascii="Times New Roman" w:hAnsi="Times New Roman" w:cs="Times New Roman"/>
          <w:sz w:val="24"/>
          <w:szCs w:val="24"/>
          <w:lang w:val="en-GB"/>
        </w:rPr>
        <w:t>along Symphony Way</w:t>
      </w:r>
      <w:r>
        <w:rPr>
          <w:rFonts w:ascii="Times New Roman" w:hAnsi="Times New Roman" w:cs="Times New Roman"/>
          <w:sz w:val="24"/>
          <w:szCs w:val="24"/>
          <w:lang w:val="en-GB"/>
        </w:rPr>
        <w:t xml:space="preserve"> in Delft </w:t>
      </w:r>
      <w:r w:rsidR="00497CB1" w:rsidRPr="00497CB1">
        <w:rPr>
          <w:rFonts w:ascii="Times New Roman" w:hAnsi="Times New Roman" w:cs="Times New Roman"/>
          <w:sz w:val="24"/>
          <w:szCs w:val="24"/>
          <w:lang w:val="en-GB"/>
        </w:rPr>
        <w:t>(</w:t>
      </w:r>
      <w:r>
        <w:rPr>
          <w:rFonts w:ascii="Times New Roman" w:hAnsi="Times New Roman" w:cs="Times New Roman"/>
          <w:sz w:val="24"/>
          <w:szCs w:val="24"/>
          <w:lang w:val="en-GB"/>
        </w:rPr>
        <w:t>F</w:t>
      </w:r>
      <w:r w:rsidR="00497CB1" w:rsidRPr="00497CB1">
        <w:rPr>
          <w:rFonts w:ascii="Times New Roman" w:hAnsi="Times New Roman" w:cs="Times New Roman"/>
          <w:sz w:val="24"/>
          <w:szCs w:val="24"/>
          <w:lang w:val="en-GB"/>
        </w:rPr>
        <w:t>ig</w:t>
      </w:r>
      <w:r>
        <w:rPr>
          <w:rFonts w:ascii="Times New Roman" w:hAnsi="Times New Roman" w:cs="Times New Roman"/>
          <w:sz w:val="24"/>
          <w:szCs w:val="24"/>
          <w:lang w:val="en-GB"/>
        </w:rPr>
        <w:t>.</w:t>
      </w:r>
      <w:r w:rsidR="00497CB1" w:rsidRPr="00497CB1">
        <w:rPr>
          <w:rFonts w:ascii="Times New Roman" w:hAnsi="Times New Roman" w:cs="Times New Roman"/>
          <w:sz w:val="24"/>
          <w:szCs w:val="24"/>
          <w:lang w:val="en-GB"/>
        </w:rPr>
        <w:t xml:space="preserve"> 2)</w:t>
      </w:r>
      <w:r>
        <w:rPr>
          <w:rFonts w:ascii="Times New Roman" w:hAnsi="Times New Roman" w:cs="Times New Roman"/>
          <w:sz w:val="24"/>
          <w:szCs w:val="24"/>
          <w:lang w:val="en-GB"/>
        </w:rPr>
        <w:t>. In December 2007, a ward councillor representing the Democratic Alliance (DA) orchestrated this ‘invasion’ by illegally distributing permits for occupation for the N2 houses. As a flagship of the then ANC provincial and national government, the N2 project became more politicized when the DA came to power in the City of Cape Town in 2006. The ward councillor saw his actions as a protest against the perceived preferential treatment of ‘outsiders’ from informal settlements who were allocated N2 housing, while residents living in overcrowded conditions and in backyard dwellings in Delft were bypassed. He was charged and later dismissed from the DA due to his actions (Tolsi 2010). While most of the people who had participated in the invasion were evicted and relocated to Blikkiesdorp in 2008, some 140 families refused to move. They organized themselves under the umbrella of the Western Cape Anti-Eviction Campaign (AEC), and lived in an informal settlement on the pavement of Symphony Way until they were eventually evicted and relocated to Blikkiesdorp in October 2009 (Voices from Symphony Way 2011).</w:t>
      </w:r>
      <w:r w:rsidR="00057FD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Since 2008, the City of Cape Town has expanded Blikkiesdorp into an emergency TRA for residents from all over the city. </w:t>
      </w:r>
    </w:p>
    <w:p w14:paraId="14418D30" w14:textId="0588514D" w:rsidR="00497CB1" w:rsidRDefault="00497CB1" w:rsidP="00057FD6">
      <w:pPr>
        <w:spacing w:after="0" w:line="480" w:lineRule="auto"/>
        <w:ind w:firstLine="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In contrast to the N2 Gateway TRAs run by the HDA, the future of residents in Blikkiesdorp is not linked to any specific housing project</w:t>
      </w:r>
      <w:r w:rsidR="00057FD6">
        <w:rPr>
          <w:rFonts w:ascii="Times New Roman" w:hAnsi="Times New Roman" w:cs="Times New Roman"/>
          <w:sz w:val="24"/>
          <w:szCs w:val="24"/>
          <w:lang w:val="en-GB"/>
        </w:rPr>
        <w:t xml:space="preserve">, although activists tried to argue that a </w:t>
      </w:r>
      <w:r w:rsidR="00057FD6">
        <w:rPr>
          <w:rFonts w:ascii="Times New Roman" w:hAnsi="Times New Roman" w:cs="Times New Roman"/>
          <w:sz w:val="24"/>
          <w:szCs w:val="24"/>
          <w:lang w:val="en-GB"/>
        </w:rPr>
        <w:lastRenderedPageBreak/>
        <w:t xml:space="preserve">percentage of housing provided in another </w:t>
      </w:r>
      <w:r w:rsidR="00EA568A">
        <w:rPr>
          <w:rFonts w:ascii="Times New Roman" w:hAnsi="Times New Roman" w:cs="Times New Roman"/>
          <w:sz w:val="24"/>
          <w:szCs w:val="24"/>
          <w:lang w:val="en-GB"/>
        </w:rPr>
        <w:t>C</w:t>
      </w:r>
      <w:r w:rsidR="00057FD6">
        <w:rPr>
          <w:rFonts w:ascii="Times New Roman" w:hAnsi="Times New Roman" w:cs="Times New Roman"/>
          <w:sz w:val="24"/>
          <w:szCs w:val="24"/>
          <w:lang w:val="en-GB"/>
        </w:rPr>
        <w:t>ity-led housing project in Delft should be set aside to Blikkiesdorp residents (interview, Delft activist March 7 2013)</w:t>
      </w:r>
      <w:r w:rsidR="00D603C8">
        <w:rPr>
          <w:rFonts w:ascii="Times New Roman" w:hAnsi="Times New Roman" w:cs="Times New Roman"/>
          <w:sz w:val="24"/>
          <w:szCs w:val="24"/>
          <w:lang w:val="en-GB"/>
        </w:rPr>
        <w:t xml:space="preserve">. </w:t>
      </w:r>
      <w:r w:rsidR="00057FD6">
        <w:rPr>
          <w:rFonts w:ascii="Times New Roman" w:hAnsi="Times New Roman" w:cs="Times New Roman"/>
          <w:sz w:val="24"/>
          <w:szCs w:val="24"/>
          <w:lang w:val="en-GB"/>
        </w:rPr>
        <w:t>T</w:t>
      </w:r>
      <w:r w:rsidR="001748EF">
        <w:rPr>
          <w:rFonts w:ascii="Times New Roman" w:hAnsi="Times New Roman" w:cs="Times New Roman"/>
          <w:sz w:val="24"/>
          <w:szCs w:val="24"/>
          <w:lang w:val="en-GB"/>
        </w:rPr>
        <w:t xml:space="preserve">he </w:t>
      </w:r>
      <w:r w:rsidRPr="00497CB1">
        <w:rPr>
          <w:rFonts w:ascii="Times New Roman" w:hAnsi="Times New Roman" w:cs="Times New Roman"/>
          <w:sz w:val="24"/>
          <w:szCs w:val="24"/>
          <w:lang w:val="en-GB"/>
        </w:rPr>
        <w:t xml:space="preserve">residents are required to register on the waiting list, and </w:t>
      </w:r>
      <w:r w:rsidR="001748EF">
        <w:rPr>
          <w:rFonts w:ascii="Times New Roman" w:hAnsi="Times New Roman" w:cs="Times New Roman"/>
          <w:sz w:val="24"/>
          <w:szCs w:val="24"/>
          <w:lang w:val="en-GB"/>
        </w:rPr>
        <w:t>are allocated</w:t>
      </w:r>
      <w:r w:rsidRPr="00497CB1">
        <w:rPr>
          <w:rFonts w:ascii="Times New Roman" w:hAnsi="Times New Roman" w:cs="Times New Roman"/>
          <w:sz w:val="24"/>
          <w:szCs w:val="24"/>
          <w:lang w:val="en-GB"/>
        </w:rPr>
        <w:t xml:space="preserve"> housing </w:t>
      </w:r>
      <w:r w:rsidR="001748EF">
        <w:rPr>
          <w:rFonts w:ascii="Times New Roman" w:hAnsi="Times New Roman" w:cs="Times New Roman"/>
          <w:sz w:val="24"/>
          <w:szCs w:val="24"/>
          <w:lang w:val="en-GB"/>
        </w:rPr>
        <w:t xml:space="preserve">in turn </w:t>
      </w:r>
      <w:r w:rsidRPr="00497CB1">
        <w:rPr>
          <w:rFonts w:ascii="Times New Roman" w:hAnsi="Times New Roman" w:cs="Times New Roman"/>
          <w:sz w:val="24"/>
          <w:szCs w:val="24"/>
          <w:lang w:val="en-GB"/>
        </w:rPr>
        <w:t>if they qualify for housing support. Th</w:t>
      </w:r>
      <w:r w:rsidR="001748EF">
        <w:rPr>
          <w:rFonts w:ascii="Times New Roman" w:hAnsi="Times New Roman" w:cs="Times New Roman"/>
          <w:sz w:val="24"/>
          <w:szCs w:val="24"/>
          <w:lang w:val="en-GB"/>
        </w:rPr>
        <w:t>is</w:t>
      </w:r>
      <w:r w:rsidRPr="00497CB1">
        <w:rPr>
          <w:rFonts w:ascii="Times New Roman" w:hAnsi="Times New Roman" w:cs="Times New Roman"/>
          <w:sz w:val="24"/>
          <w:szCs w:val="24"/>
          <w:lang w:val="en-GB"/>
        </w:rPr>
        <w:t xml:space="preserve"> applies also to those living in the HDA-run TRAs (i.e. they </w:t>
      </w:r>
      <w:r w:rsidR="001748EF">
        <w:rPr>
          <w:rFonts w:ascii="Times New Roman" w:hAnsi="Times New Roman" w:cs="Times New Roman"/>
          <w:sz w:val="24"/>
          <w:szCs w:val="24"/>
          <w:lang w:val="en-GB"/>
        </w:rPr>
        <w:t xml:space="preserve">are </w:t>
      </w:r>
      <w:r w:rsidRPr="00497CB1">
        <w:rPr>
          <w:rFonts w:ascii="Times New Roman" w:hAnsi="Times New Roman" w:cs="Times New Roman"/>
          <w:sz w:val="24"/>
          <w:szCs w:val="24"/>
          <w:lang w:val="en-GB"/>
        </w:rPr>
        <w:t xml:space="preserve">only </w:t>
      </w:r>
      <w:r w:rsidR="001748EF">
        <w:rPr>
          <w:rFonts w:ascii="Times New Roman" w:hAnsi="Times New Roman" w:cs="Times New Roman"/>
          <w:sz w:val="24"/>
          <w:szCs w:val="24"/>
          <w:lang w:val="en-GB"/>
        </w:rPr>
        <w:t>allocated</w:t>
      </w:r>
      <w:r w:rsidRPr="00497CB1">
        <w:rPr>
          <w:rFonts w:ascii="Times New Roman" w:hAnsi="Times New Roman" w:cs="Times New Roman"/>
          <w:sz w:val="24"/>
          <w:szCs w:val="24"/>
          <w:lang w:val="en-GB"/>
        </w:rPr>
        <w:t xml:space="preserve"> a</w:t>
      </w:r>
      <w:r w:rsidR="001748EF">
        <w:rPr>
          <w:rFonts w:ascii="Times New Roman" w:hAnsi="Times New Roman" w:cs="Times New Roman"/>
          <w:sz w:val="24"/>
          <w:szCs w:val="24"/>
          <w:lang w:val="en-GB"/>
        </w:rPr>
        <w:t>n</w:t>
      </w:r>
      <w:r w:rsidRPr="00497CB1">
        <w:rPr>
          <w:rFonts w:ascii="Times New Roman" w:hAnsi="Times New Roman" w:cs="Times New Roman"/>
          <w:sz w:val="24"/>
          <w:szCs w:val="24"/>
          <w:lang w:val="en-GB"/>
        </w:rPr>
        <w:t xml:space="preserve"> N2 house if they are registered </w:t>
      </w:r>
      <w:r w:rsidR="001748EF">
        <w:rPr>
          <w:rFonts w:ascii="Times New Roman" w:hAnsi="Times New Roman" w:cs="Times New Roman"/>
          <w:sz w:val="24"/>
          <w:szCs w:val="24"/>
          <w:lang w:val="en-GB"/>
        </w:rPr>
        <w:t xml:space="preserve">in the database </w:t>
      </w:r>
      <w:r w:rsidRPr="00497CB1">
        <w:rPr>
          <w:rFonts w:ascii="Times New Roman" w:hAnsi="Times New Roman" w:cs="Times New Roman"/>
          <w:sz w:val="24"/>
          <w:szCs w:val="24"/>
          <w:lang w:val="en-GB"/>
        </w:rPr>
        <w:t>and qualify for support). This has created an additional challenge</w:t>
      </w:r>
      <w:r w:rsidR="001748EF">
        <w:rPr>
          <w:rFonts w:ascii="Times New Roman" w:hAnsi="Times New Roman" w:cs="Times New Roman"/>
          <w:sz w:val="24"/>
          <w:szCs w:val="24"/>
          <w:lang w:val="en-GB"/>
        </w:rPr>
        <w:t xml:space="preserve"> of</w:t>
      </w:r>
      <w:r w:rsidRPr="00497CB1">
        <w:rPr>
          <w:rFonts w:ascii="Times New Roman" w:hAnsi="Times New Roman" w:cs="Times New Roman"/>
          <w:sz w:val="24"/>
          <w:szCs w:val="24"/>
          <w:lang w:val="en-GB"/>
        </w:rPr>
        <w:t xml:space="preserve"> how to accommodate the ‘non-qualifiers’ in Blikkiesdorp and in other TRAs</w:t>
      </w:r>
      <w:r w:rsidR="001748EF">
        <w:rPr>
          <w:rFonts w:ascii="Times New Roman" w:hAnsi="Times New Roman" w:cs="Times New Roman"/>
          <w:sz w:val="24"/>
          <w:szCs w:val="24"/>
          <w:lang w:val="en-GB"/>
        </w:rPr>
        <w:t>.</w:t>
      </w:r>
      <w:r w:rsidRPr="00497CB1">
        <w:rPr>
          <w:rFonts w:ascii="Times New Roman" w:hAnsi="Times New Roman" w:cs="Times New Roman"/>
          <w:sz w:val="24"/>
          <w:szCs w:val="24"/>
          <w:lang w:val="en-GB"/>
        </w:rPr>
        <w:t xml:space="preserve"> Many fear that the temporary situation will become permanent. City officials have claimed that preliminary screening of residents in Blikkiesdorp in 2010 showed that only 10% fulfilled the criteria (interview, local official, 18 March 2013)</w:t>
      </w:r>
      <w:r w:rsidR="001748EF">
        <w:rPr>
          <w:rFonts w:ascii="Times New Roman" w:hAnsi="Times New Roman" w:cs="Times New Roman"/>
          <w:sz w:val="24"/>
          <w:szCs w:val="24"/>
          <w:lang w:val="en-GB"/>
        </w:rPr>
        <w:t>. In 2013, there were c. 1760 18 m</w:t>
      </w:r>
      <w:r w:rsidR="001748EF">
        <w:rPr>
          <w:rStyle w:val="EndnoteReference"/>
          <w:rFonts w:ascii="Times New Roman" w:hAnsi="Times New Roman" w:cs="Times New Roman"/>
          <w:sz w:val="24"/>
          <w:szCs w:val="24"/>
          <w:lang w:val="en-GB"/>
        </w:rPr>
        <w:t>2</w:t>
      </w:r>
      <w:r w:rsidRPr="00497CB1">
        <w:rPr>
          <w:rFonts w:ascii="Times New Roman" w:hAnsi="Times New Roman" w:cs="Times New Roman"/>
          <w:sz w:val="24"/>
          <w:szCs w:val="24"/>
          <w:lang w:val="en-GB"/>
        </w:rPr>
        <w:t xml:space="preserve"> structures in Blikkiesdorp, </w:t>
      </w:r>
      <w:r w:rsidR="008C32AB">
        <w:rPr>
          <w:rFonts w:ascii="Times New Roman" w:hAnsi="Times New Roman" w:cs="Times New Roman"/>
          <w:sz w:val="24"/>
          <w:szCs w:val="24"/>
          <w:lang w:val="en-GB"/>
        </w:rPr>
        <w:t xml:space="preserve">which were </w:t>
      </w:r>
      <w:r w:rsidRPr="00497CB1">
        <w:rPr>
          <w:rFonts w:ascii="Times New Roman" w:hAnsi="Times New Roman" w:cs="Times New Roman"/>
          <w:sz w:val="24"/>
          <w:szCs w:val="24"/>
          <w:lang w:val="en-GB"/>
        </w:rPr>
        <w:t xml:space="preserve">organized in a grid structure in which four units shared sanitation and water facilities. Officials claimed that the TRA housed c.10.000 people, while residents and activists claimed that the number was much higher, closer to 20,000. The question of eligibility and future plans remains a contested issue between Blikkiesdorp residents and the City of Cape Town officials. </w:t>
      </w:r>
    </w:p>
    <w:p w14:paraId="31D23704" w14:textId="7533C1F1" w:rsidR="00497CB1" w:rsidRPr="00497CB1" w:rsidRDefault="00497CB1" w:rsidP="00497CB1">
      <w:pPr>
        <w:spacing w:after="0" w:line="480" w:lineRule="auto"/>
        <w:ind w:firstLine="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 xml:space="preserve">Residents and activists in Blikkiesdorp were dismissive of political parties, local councillors, and participatory forums such as ward committees. The role of the above-mentioned ward councillor in the invasion of the N2 houses had further delegitimized their position, and in 2013, there was no working relationship with the local ward councillor (who was an ANC representative). A DA councillor (proportionally elected and thus not seen as representing a ward in the same way as ward councillors) had tried to bring together all of the organizations in the TRA, but claimed that the effort failed due to internal leadership struggles (interview, 28 March 2017). </w:t>
      </w:r>
    </w:p>
    <w:p w14:paraId="6895605A" w14:textId="6268C2BF" w:rsidR="00497CB1" w:rsidRDefault="00497CB1" w:rsidP="00497CB1">
      <w:pPr>
        <w:spacing w:after="0" w:line="480" w:lineRule="auto"/>
        <w:ind w:firstLine="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 xml:space="preserve">To residents and activists in Delft, the local officials seemed to be more important in their daily engagements with the state. </w:t>
      </w:r>
      <w:r w:rsidR="00533E02">
        <w:rPr>
          <w:rFonts w:ascii="Times New Roman" w:hAnsi="Times New Roman" w:cs="Times New Roman"/>
          <w:sz w:val="24"/>
          <w:szCs w:val="24"/>
          <w:lang w:val="en-GB"/>
        </w:rPr>
        <w:t>C</w:t>
      </w:r>
      <w:r w:rsidR="00533E02" w:rsidRPr="00497CB1">
        <w:rPr>
          <w:rFonts w:ascii="Times New Roman" w:hAnsi="Times New Roman" w:cs="Times New Roman"/>
          <w:sz w:val="24"/>
          <w:szCs w:val="24"/>
          <w:lang w:val="en-GB"/>
        </w:rPr>
        <w:t xml:space="preserve">ommunity </w:t>
      </w:r>
      <w:r w:rsidRPr="00497CB1">
        <w:rPr>
          <w:rFonts w:ascii="Times New Roman" w:hAnsi="Times New Roman" w:cs="Times New Roman"/>
          <w:sz w:val="24"/>
          <w:szCs w:val="24"/>
          <w:lang w:val="en-GB"/>
        </w:rPr>
        <w:t xml:space="preserve">leaders negotiated with residents in their blocks, </w:t>
      </w:r>
      <w:r w:rsidRPr="00497CB1">
        <w:rPr>
          <w:rFonts w:ascii="Times New Roman" w:hAnsi="Times New Roman" w:cs="Times New Roman"/>
          <w:sz w:val="24"/>
          <w:szCs w:val="24"/>
          <w:lang w:val="en-GB"/>
        </w:rPr>
        <w:lastRenderedPageBreak/>
        <w:t xml:space="preserve">other community activists, and city and provincial authorities. Local officials also described some of the informal ways in which, within their limited capacities, they had tried to assist residents prior to, during and after relocation. Thus, there were multiple informal as well as formal instances of networking, organizing and practices through which residents and activists exchanged information, negotiated with local officials and sought solutions. </w:t>
      </w:r>
    </w:p>
    <w:p w14:paraId="459E5CF9" w14:textId="60177467" w:rsidR="00497CB1" w:rsidRDefault="00497CB1" w:rsidP="00497CB1">
      <w:pPr>
        <w:spacing w:after="0" w:line="480" w:lineRule="auto"/>
        <w:ind w:firstLine="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 xml:space="preserve">The above-described brief history of TRAs and housing in Delft reveals how housing rights and regulations form a complex field of governmentality. Poor residents experience state encounters through interventions by various state levels, eligibility criteria and waiting lists, and sometimes coercion too. The fact that ongoing </w:t>
      </w:r>
      <w:r w:rsidR="003570C8">
        <w:rPr>
          <w:rFonts w:ascii="Times New Roman" w:hAnsi="Times New Roman" w:cs="Times New Roman"/>
          <w:sz w:val="24"/>
          <w:szCs w:val="24"/>
          <w:lang w:val="en-GB"/>
        </w:rPr>
        <w:t xml:space="preserve">provincial and city-led </w:t>
      </w:r>
      <w:r w:rsidRPr="00497CB1">
        <w:rPr>
          <w:rFonts w:ascii="Times New Roman" w:hAnsi="Times New Roman" w:cs="Times New Roman"/>
          <w:sz w:val="24"/>
          <w:szCs w:val="24"/>
          <w:lang w:val="en-GB"/>
        </w:rPr>
        <w:t>housing projects and the TRAs were managed by different levels of the state complicated the way in which housing resources were allocated and, importantly, how th</w:t>
      </w:r>
      <w:r w:rsidR="001748EF">
        <w:rPr>
          <w:rFonts w:ascii="Times New Roman" w:hAnsi="Times New Roman" w:cs="Times New Roman"/>
          <w:sz w:val="24"/>
          <w:szCs w:val="24"/>
          <w:lang w:val="en-GB"/>
        </w:rPr>
        <w:t>o</w:t>
      </w:r>
      <w:r w:rsidRPr="00497CB1">
        <w:rPr>
          <w:rFonts w:ascii="Times New Roman" w:hAnsi="Times New Roman" w:cs="Times New Roman"/>
          <w:sz w:val="24"/>
          <w:szCs w:val="24"/>
          <w:lang w:val="en-GB"/>
        </w:rPr>
        <w:t xml:space="preserve">se processes were perceived and experienced. It also informed </w:t>
      </w:r>
      <w:r w:rsidR="001748EF">
        <w:rPr>
          <w:rFonts w:ascii="Times New Roman" w:hAnsi="Times New Roman" w:cs="Times New Roman"/>
          <w:sz w:val="24"/>
          <w:szCs w:val="24"/>
          <w:lang w:val="en-GB"/>
        </w:rPr>
        <w:t xml:space="preserve">community </w:t>
      </w:r>
      <w:r w:rsidRPr="00497CB1">
        <w:rPr>
          <w:rFonts w:ascii="Times New Roman" w:hAnsi="Times New Roman" w:cs="Times New Roman"/>
          <w:sz w:val="24"/>
          <w:szCs w:val="24"/>
          <w:lang w:val="en-GB"/>
        </w:rPr>
        <w:t xml:space="preserve">efforts to organize </w:t>
      </w:r>
      <w:r w:rsidR="001748EF">
        <w:rPr>
          <w:rFonts w:ascii="Times New Roman" w:hAnsi="Times New Roman" w:cs="Times New Roman"/>
          <w:sz w:val="24"/>
          <w:szCs w:val="24"/>
          <w:lang w:val="en-GB"/>
        </w:rPr>
        <w:t xml:space="preserve">in relation </w:t>
      </w:r>
      <w:r w:rsidRPr="00497CB1">
        <w:rPr>
          <w:rFonts w:ascii="Times New Roman" w:hAnsi="Times New Roman" w:cs="Times New Roman"/>
          <w:sz w:val="24"/>
          <w:szCs w:val="24"/>
          <w:lang w:val="en-GB"/>
        </w:rPr>
        <w:t xml:space="preserve">housing rights, </w:t>
      </w:r>
      <w:r w:rsidR="001748EF">
        <w:rPr>
          <w:rFonts w:ascii="Times New Roman" w:hAnsi="Times New Roman" w:cs="Times New Roman"/>
          <w:sz w:val="24"/>
          <w:szCs w:val="24"/>
          <w:lang w:val="en-GB"/>
        </w:rPr>
        <w:t>which played</w:t>
      </w:r>
      <w:r w:rsidRPr="00497CB1">
        <w:rPr>
          <w:rFonts w:ascii="Times New Roman" w:hAnsi="Times New Roman" w:cs="Times New Roman"/>
          <w:sz w:val="24"/>
          <w:szCs w:val="24"/>
          <w:lang w:val="en-GB"/>
        </w:rPr>
        <w:t xml:space="preserve"> into shifting identities and notions of belonging. </w:t>
      </w:r>
    </w:p>
    <w:p w14:paraId="67619518" w14:textId="77777777" w:rsidR="00497CB1" w:rsidRDefault="00497CB1" w:rsidP="00497CB1">
      <w:pPr>
        <w:spacing w:after="0" w:line="480" w:lineRule="auto"/>
        <w:contextualSpacing/>
        <w:rPr>
          <w:rFonts w:ascii="Times New Roman" w:hAnsi="Times New Roman" w:cs="Times New Roman"/>
          <w:sz w:val="24"/>
          <w:szCs w:val="24"/>
          <w:lang w:val="en-GB"/>
        </w:rPr>
      </w:pPr>
    </w:p>
    <w:p w14:paraId="25A1B55A" w14:textId="77777777" w:rsidR="00497CB1" w:rsidRPr="00497CB1" w:rsidRDefault="00497CB1" w:rsidP="00497CB1">
      <w:pPr>
        <w:pStyle w:val="Subtitle"/>
        <w:spacing w:after="0" w:line="480" w:lineRule="auto"/>
        <w:contextualSpacing/>
        <w:rPr>
          <w:rFonts w:ascii="Times New Roman" w:hAnsi="Times New Roman" w:cs="Times New Roman"/>
          <w:color w:val="auto"/>
          <w:spacing w:val="0"/>
          <w:lang w:val="en-GB"/>
        </w:rPr>
      </w:pPr>
      <w:r w:rsidRPr="00497CB1">
        <w:rPr>
          <w:rFonts w:ascii="Times New Roman" w:hAnsi="Times New Roman" w:cs="Times New Roman"/>
          <w:color w:val="auto"/>
          <w:spacing w:val="0"/>
          <w:lang w:val="en-GB"/>
        </w:rPr>
        <w:t>The politics of community organizing</w:t>
      </w:r>
    </w:p>
    <w:p w14:paraId="47B70C4C" w14:textId="0E5A8BE6" w:rsidR="00497CB1" w:rsidRDefault="00497CB1" w:rsidP="00497CB1">
      <w:pPr>
        <w:spacing w:after="0" w:line="480" w:lineRule="auto"/>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 xml:space="preserve">The strength and capacities of community networks within Blikkiesdorp as well as those working in other parts of Delft have shifted over time. These shifts reflect a fluid mode of community organizing in which legitimacy and representation is continuously negotiated (Millstein 2008; 2014). The Symphony Way group </w:t>
      </w:r>
      <w:r w:rsidR="00057FD6">
        <w:rPr>
          <w:rFonts w:ascii="Times New Roman" w:hAnsi="Times New Roman" w:cs="Times New Roman"/>
          <w:sz w:val="24"/>
          <w:szCs w:val="24"/>
          <w:lang w:val="en-GB"/>
        </w:rPr>
        <w:t xml:space="preserve">that remained on the pavement before being evicted and relocated to Blikkiesdorp </w:t>
      </w:r>
      <w:r w:rsidRPr="00497CB1">
        <w:rPr>
          <w:rFonts w:ascii="Times New Roman" w:hAnsi="Times New Roman" w:cs="Times New Roman"/>
          <w:sz w:val="24"/>
          <w:szCs w:val="24"/>
          <w:lang w:val="en-GB"/>
        </w:rPr>
        <w:t xml:space="preserve">played a key role in the community leadership of </w:t>
      </w:r>
      <w:r w:rsidR="00057FD6">
        <w:rPr>
          <w:rFonts w:ascii="Times New Roman" w:hAnsi="Times New Roman" w:cs="Times New Roman"/>
          <w:sz w:val="24"/>
          <w:szCs w:val="24"/>
          <w:lang w:val="en-GB"/>
        </w:rPr>
        <w:t>the TRA</w:t>
      </w:r>
      <w:r w:rsidRPr="00497CB1">
        <w:rPr>
          <w:rFonts w:ascii="Times New Roman" w:hAnsi="Times New Roman" w:cs="Times New Roman"/>
          <w:sz w:val="24"/>
          <w:szCs w:val="24"/>
          <w:lang w:val="en-GB"/>
        </w:rPr>
        <w:t xml:space="preserve">, </w:t>
      </w:r>
      <w:r w:rsidR="00533E02">
        <w:rPr>
          <w:rFonts w:ascii="Times New Roman" w:hAnsi="Times New Roman" w:cs="Times New Roman"/>
          <w:sz w:val="24"/>
          <w:szCs w:val="24"/>
          <w:lang w:val="en-GB"/>
        </w:rPr>
        <w:t>and linked</w:t>
      </w:r>
      <w:r w:rsidRPr="00497CB1">
        <w:rPr>
          <w:rFonts w:ascii="Times New Roman" w:hAnsi="Times New Roman" w:cs="Times New Roman"/>
          <w:sz w:val="24"/>
          <w:szCs w:val="24"/>
          <w:lang w:val="en-GB"/>
        </w:rPr>
        <w:t xml:space="preserve"> their struggle to other community struggles as part of the Western Cape AEC. However, expansion of the camp brought in groups with different experiences and interests, although some of these groups had linked up with the AEC in their own struggle</w:t>
      </w:r>
      <w:r w:rsidR="001748EF">
        <w:rPr>
          <w:rFonts w:ascii="Times New Roman" w:hAnsi="Times New Roman" w:cs="Times New Roman"/>
          <w:sz w:val="24"/>
          <w:szCs w:val="24"/>
          <w:lang w:val="en-GB"/>
        </w:rPr>
        <w:t>s</w:t>
      </w:r>
      <w:r w:rsidRPr="00497CB1">
        <w:rPr>
          <w:rFonts w:ascii="Times New Roman" w:hAnsi="Times New Roman" w:cs="Times New Roman"/>
          <w:sz w:val="24"/>
          <w:szCs w:val="24"/>
          <w:lang w:val="en-GB"/>
        </w:rPr>
        <w:t xml:space="preserve"> against evictions. </w:t>
      </w:r>
      <w:r w:rsidR="001748EF">
        <w:rPr>
          <w:rFonts w:ascii="Times New Roman" w:hAnsi="Times New Roman" w:cs="Times New Roman"/>
          <w:sz w:val="24"/>
          <w:szCs w:val="24"/>
          <w:lang w:val="en-GB"/>
        </w:rPr>
        <w:t>The r</w:t>
      </w:r>
      <w:r w:rsidRPr="00497CB1">
        <w:rPr>
          <w:rFonts w:ascii="Times New Roman" w:hAnsi="Times New Roman" w:cs="Times New Roman"/>
          <w:sz w:val="24"/>
          <w:szCs w:val="24"/>
          <w:lang w:val="en-GB"/>
        </w:rPr>
        <w:t xml:space="preserve">esidents </w:t>
      </w:r>
      <w:r w:rsidR="001748EF">
        <w:rPr>
          <w:rFonts w:ascii="Times New Roman" w:hAnsi="Times New Roman" w:cs="Times New Roman"/>
          <w:sz w:val="24"/>
          <w:szCs w:val="24"/>
          <w:lang w:val="en-GB"/>
        </w:rPr>
        <w:t xml:space="preserve">whom </w:t>
      </w:r>
      <w:r w:rsidRPr="00497CB1">
        <w:rPr>
          <w:rFonts w:ascii="Times New Roman" w:hAnsi="Times New Roman" w:cs="Times New Roman"/>
          <w:sz w:val="24"/>
          <w:szCs w:val="24"/>
          <w:lang w:val="en-GB"/>
        </w:rPr>
        <w:t>I spoke with had lived as</w:t>
      </w:r>
      <w:r w:rsidR="001748EF">
        <w:rPr>
          <w:rFonts w:ascii="Times New Roman" w:hAnsi="Times New Roman" w:cs="Times New Roman"/>
          <w:sz w:val="24"/>
          <w:szCs w:val="24"/>
          <w:lang w:val="en-GB"/>
        </w:rPr>
        <w:t>, for example,</w:t>
      </w:r>
      <w:r w:rsidRPr="00497CB1">
        <w:rPr>
          <w:rFonts w:ascii="Times New Roman" w:hAnsi="Times New Roman" w:cs="Times New Roman"/>
          <w:sz w:val="24"/>
          <w:szCs w:val="24"/>
          <w:lang w:val="en-GB"/>
        </w:rPr>
        <w:t xml:space="preserve"> </w:t>
      </w:r>
      <w:r w:rsidR="001748EF">
        <w:rPr>
          <w:rFonts w:ascii="Times New Roman" w:hAnsi="Times New Roman" w:cs="Times New Roman"/>
          <w:sz w:val="24"/>
          <w:szCs w:val="24"/>
          <w:lang w:val="en-GB"/>
        </w:rPr>
        <w:t>‘</w:t>
      </w:r>
      <w:r w:rsidRPr="00497CB1">
        <w:rPr>
          <w:rFonts w:ascii="Times New Roman" w:hAnsi="Times New Roman" w:cs="Times New Roman"/>
          <w:sz w:val="24"/>
          <w:szCs w:val="24"/>
          <w:lang w:val="en-GB"/>
        </w:rPr>
        <w:t>backyarders</w:t>
      </w:r>
      <w:r w:rsidR="001748EF">
        <w:rPr>
          <w:rFonts w:ascii="Times New Roman" w:hAnsi="Times New Roman" w:cs="Times New Roman"/>
          <w:sz w:val="24"/>
          <w:szCs w:val="24"/>
          <w:lang w:val="en-GB"/>
        </w:rPr>
        <w:t>’</w:t>
      </w:r>
      <w:r w:rsidRPr="00497CB1">
        <w:rPr>
          <w:rFonts w:ascii="Times New Roman" w:hAnsi="Times New Roman" w:cs="Times New Roman"/>
          <w:sz w:val="24"/>
          <w:szCs w:val="24"/>
          <w:lang w:val="en-GB"/>
        </w:rPr>
        <w:t xml:space="preserve">, homeless, informal </w:t>
      </w:r>
      <w:r w:rsidRPr="00497CB1">
        <w:rPr>
          <w:rFonts w:ascii="Times New Roman" w:hAnsi="Times New Roman" w:cs="Times New Roman"/>
          <w:sz w:val="24"/>
          <w:szCs w:val="24"/>
          <w:lang w:val="en-GB"/>
        </w:rPr>
        <w:lastRenderedPageBreak/>
        <w:t xml:space="preserve">settlement dwellers, hostel dwellers, </w:t>
      </w:r>
      <w:r w:rsidR="001748EF">
        <w:rPr>
          <w:rFonts w:ascii="Times New Roman" w:hAnsi="Times New Roman" w:cs="Times New Roman"/>
          <w:sz w:val="24"/>
          <w:szCs w:val="24"/>
          <w:lang w:val="en-GB"/>
        </w:rPr>
        <w:t xml:space="preserve">and/or </w:t>
      </w:r>
      <w:r w:rsidRPr="00497CB1">
        <w:rPr>
          <w:rFonts w:ascii="Times New Roman" w:hAnsi="Times New Roman" w:cs="Times New Roman"/>
          <w:sz w:val="24"/>
          <w:szCs w:val="24"/>
          <w:lang w:val="en-GB"/>
        </w:rPr>
        <w:t>tenants in inner city blocks. Many had moved between informal settlements and backyards, depending on their life situation. Once in Blikkiesdorp, many groups continued to keep to themselves</w:t>
      </w:r>
      <w:r w:rsidR="001748EF">
        <w:rPr>
          <w:rFonts w:ascii="Times New Roman" w:hAnsi="Times New Roman" w:cs="Times New Roman"/>
          <w:sz w:val="24"/>
          <w:szCs w:val="24"/>
          <w:lang w:val="en-GB"/>
        </w:rPr>
        <w:t xml:space="preserve"> and </w:t>
      </w:r>
      <w:r w:rsidRPr="00497CB1">
        <w:rPr>
          <w:rFonts w:ascii="Times New Roman" w:hAnsi="Times New Roman" w:cs="Times New Roman"/>
          <w:sz w:val="24"/>
          <w:szCs w:val="24"/>
          <w:lang w:val="en-GB"/>
        </w:rPr>
        <w:t>work</w:t>
      </w:r>
      <w:r w:rsidR="001748EF">
        <w:rPr>
          <w:rFonts w:ascii="Times New Roman" w:hAnsi="Times New Roman" w:cs="Times New Roman"/>
          <w:sz w:val="24"/>
          <w:szCs w:val="24"/>
          <w:lang w:val="en-GB"/>
        </w:rPr>
        <w:t>ed</w:t>
      </w:r>
      <w:r w:rsidRPr="00497CB1">
        <w:rPr>
          <w:rFonts w:ascii="Times New Roman" w:hAnsi="Times New Roman" w:cs="Times New Roman"/>
          <w:sz w:val="24"/>
          <w:szCs w:val="24"/>
          <w:lang w:val="en-GB"/>
        </w:rPr>
        <w:t xml:space="preserve"> to find permanent solutions for their group. Hence, people from different areas had very different residential histories and relocation experiences, </w:t>
      </w:r>
      <w:r w:rsidR="001748EF">
        <w:rPr>
          <w:rFonts w:ascii="Times New Roman" w:hAnsi="Times New Roman" w:cs="Times New Roman"/>
          <w:sz w:val="24"/>
          <w:szCs w:val="24"/>
          <w:lang w:val="en-GB"/>
        </w:rPr>
        <w:t>although</w:t>
      </w:r>
      <w:r w:rsidRPr="00497CB1">
        <w:rPr>
          <w:rFonts w:ascii="Times New Roman" w:hAnsi="Times New Roman" w:cs="Times New Roman"/>
          <w:sz w:val="24"/>
          <w:szCs w:val="24"/>
          <w:lang w:val="en-GB"/>
        </w:rPr>
        <w:t xml:space="preserve"> the dominant narrative of Blikkiesdorp remained linked to the Symphony Way struggle. </w:t>
      </w:r>
    </w:p>
    <w:p w14:paraId="545F87D7" w14:textId="20703ECF" w:rsidR="00497CB1" w:rsidRDefault="00497CB1" w:rsidP="00497CB1">
      <w:pPr>
        <w:spacing w:after="0" w:line="480" w:lineRule="auto"/>
        <w:ind w:firstLine="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 xml:space="preserve">Prior to the invasion of the N2 houses in 2007, some activists of the Symphony Way struggle had worked with </w:t>
      </w:r>
      <w:r w:rsidR="00EA568A">
        <w:rPr>
          <w:rFonts w:ascii="Times New Roman" w:hAnsi="Times New Roman" w:cs="Times New Roman"/>
          <w:sz w:val="24"/>
          <w:szCs w:val="24"/>
          <w:lang w:val="en-GB"/>
        </w:rPr>
        <w:t xml:space="preserve">the </w:t>
      </w:r>
      <w:r w:rsidR="00533E02">
        <w:rPr>
          <w:rFonts w:ascii="Times New Roman" w:hAnsi="Times New Roman" w:cs="Times New Roman"/>
          <w:sz w:val="24"/>
          <w:szCs w:val="24"/>
          <w:lang w:val="en-GB"/>
        </w:rPr>
        <w:t>Delft Integrated Network,</w:t>
      </w:r>
      <w:r w:rsidRPr="00497CB1">
        <w:rPr>
          <w:rFonts w:ascii="Times New Roman" w:hAnsi="Times New Roman" w:cs="Times New Roman"/>
          <w:sz w:val="24"/>
          <w:szCs w:val="24"/>
          <w:lang w:val="en-GB"/>
        </w:rPr>
        <w:t xml:space="preserve"> </w:t>
      </w:r>
      <w:r w:rsidR="001748EF">
        <w:rPr>
          <w:rFonts w:ascii="Times New Roman" w:hAnsi="Times New Roman" w:cs="Times New Roman"/>
          <w:sz w:val="24"/>
          <w:szCs w:val="24"/>
          <w:lang w:val="en-GB"/>
        </w:rPr>
        <w:t xml:space="preserve">that </w:t>
      </w:r>
      <w:r w:rsidR="00533E02">
        <w:rPr>
          <w:rFonts w:ascii="Times New Roman" w:hAnsi="Times New Roman" w:cs="Times New Roman"/>
          <w:sz w:val="24"/>
          <w:szCs w:val="24"/>
          <w:lang w:val="en-GB"/>
        </w:rPr>
        <w:t xml:space="preserve">also </w:t>
      </w:r>
      <w:r w:rsidR="001748EF">
        <w:rPr>
          <w:rFonts w:ascii="Times New Roman" w:hAnsi="Times New Roman" w:cs="Times New Roman"/>
          <w:sz w:val="24"/>
          <w:szCs w:val="24"/>
          <w:lang w:val="en-GB"/>
        </w:rPr>
        <w:t>had</w:t>
      </w:r>
      <w:r w:rsidRPr="00497CB1">
        <w:rPr>
          <w:rFonts w:ascii="Times New Roman" w:hAnsi="Times New Roman" w:cs="Times New Roman"/>
          <w:sz w:val="24"/>
          <w:szCs w:val="24"/>
          <w:lang w:val="en-GB"/>
        </w:rPr>
        <w:t xml:space="preserve"> links to the AEC. The strength of this network varied substantially, and </w:t>
      </w:r>
      <w:r w:rsidR="001748EF">
        <w:rPr>
          <w:rFonts w:ascii="Times New Roman" w:hAnsi="Times New Roman" w:cs="Times New Roman"/>
          <w:sz w:val="24"/>
          <w:szCs w:val="24"/>
          <w:lang w:val="en-GB"/>
        </w:rPr>
        <w:t xml:space="preserve">at times </w:t>
      </w:r>
      <w:r w:rsidRPr="00497CB1">
        <w:rPr>
          <w:rFonts w:ascii="Times New Roman" w:hAnsi="Times New Roman" w:cs="Times New Roman"/>
          <w:sz w:val="24"/>
          <w:szCs w:val="24"/>
          <w:lang w:val="en-GB"/>
        </w:rPr>
        <w:t xml:space="preserve">there </w:t>
      </w:r>
      <w:r w:rsidR="001748EF">
        <w:rPr>
          <w:rFonts w:ascii="Times New Roman" w:hAnsi="Times New Roman" w:cs="Times New Roman"/>
          <w:sz w:val="24"/>
          <w:szCs w:val="24"/>
          <w:lang w:val="en-GB"/>
        </w:rPr>
        <w:t>were</w:t>
      </w:r>
      <w:r w:rsidRPr="00497CB1">
        <w:rPr>
          <w:rFonts w:ascii="Times New Roman" w:hAnsi="Times New Roman" w:cs="Times New Roman"/>
          <w:sz w:val="24"/>
          <w:szCs w:val="24"/>
          <w:lang w:val="en-GB"/>
        </w:rPr>
        <w:t xml:space="preserve"> tensions within the network and among activists</w:t>
      </w:r>
      <w:r w:rsidR="00533E02">
        <w:rPr>
          <w:rFonts w:ascii="Times New Roman" w:hAnsi="Times New Roman" w:cs="Times New Roman"/>
          <w:sz w:val="24"/>
          <w:szCs w:val="24"/>
          <w:lang w:val="en-GB"/>
        </w:rPr>
        <w:t xml:space="preserve"> within and outside the AEC</w:t>
      </w:r>
      <w:r w:rsidRPr="00497CB1">
        <w:rPr>
          <w:rFonts w:ascii="Times New Roman" w:hAnsi="Times New Roman" w:cs="Times New Roman"/>
          <w:sz w:val="24"/>
          <w:szCs w:val="24"/>
          <w:lang w:val="en-GB"/>
        </w:rPr>
        <w:t xml:space="preserve"> (Millstein 2008; 2014). In 2013, the network mainly mobilized backyard dwellers in Delft South. They also tried to build relations </w:t>
      </w:r>
      <w:r w:rsidR="001748EF">
        <w:rPr>
          <w:rFonts w:ascii="Times New Roman" w:hAnsi="Times New Roman" w:cs="Times New Roman"/>
          <w:sz w:val="24"/>
          <w:szCs w:val="24"/>
          <w:lang w:val="en-GB"/>
        </w:rPr>
        <w:t>with</w:t>
      </w:r>
      <w:r w:rsidRPr="00497CB1">
        <w:rPr>
          <w:rFonts w:ascii="Times New Roman" w:hAnsi="Times New Roman" w:cs="Times New Roman"/>
          <w:sz w:val="24"/>
          <w:szCs w:val="24"/>
          <w:lang w:val="en-GB"/>
        </w:rPr>
        <w:t xml:space="preserve"> TRA activists and residents, but some community leaders in Blikkiesdorp </w:t>
      </w:r>
      <w:r w:rsidR="001748EF">
        <w:rPr>
          <w:rFonts w:ascii="Times New Roman" w:hAnsi="Times New Roman" w:cs="Times New Roman"/>
          <w:sz w:val="24"/>
          <w:szCs w:val="24"/>
          <w:lang w:val="en-GB"/>
        </w:rPr>
        <w:t xml:space="preserve">who </w:t>
      </w:r>
      <w:r w:rsidRPr="00497CB1">
        <w:rPr>
          <w:rFonts w:ascii="Times New Roman" w:hAnsi="Times New Roman" w:cs="Times New Roman"/>
          <w:sz w:val="24"/>
          <w:szCs w:val="24"/>
          <w:lang w:val="en-GB"/>
        </w:rPr>
        <w:t>represent</w:t>
      </w:r>
      <w:r w:rsidR="001748EF">
        <w:rPr>
          <w:rFonts w:ascii="Times New Roman" w:hAnsi="Times New Roman" w:cs="Times New Roman"/>
          <w:sz w:val="24"/>
          <w:szCs w:val="24"/>
          <w:lang w:val="en-GB"/>
        </w:rPr>
        <w:t>ed</w:t>
      </w:r>
      <w:r w:rsidRPr="00497CB1">
        <w:rPr>
          <w:rFonts w:ascii="Times New Roman" w:hAnsi="Times New Roman" w:cs="Times New Roman"/>
          <w:sz w:val="24"/>
          <w:szCs w:val="24"/>
          <w:lang w:val="en-GB"/>
        </w:rPr>
        <w:t xml:space="preserve"> </w:t>
      </w:r>
      <w:r w:rsidR="00533E02">
        <w:rPr>
          <w:rFonts w:ascii="Times New Roman" w:hAnsi="Times New Roman" w:cs="Times New Roman"/>
          <w:sz w:val="24"/>
          <w:szCs w:val="24"/>
          <w:lang w:val="en-GB"/>
        </w:rPr>
        <w:t xml:space="preserve">the </w:t>
      </w:r>
      <w:r w:rsidRPr="00497CB1">
        <w:rPr>
          <w:rFonts w:ascii="Times New Roman" w:hAnsi="Times New Roman" w:cs="Times New Roman"/>
          <w:sz w:val="24"/>
          <w:szCs w:val="24"/>
          <w:lang w:val="en-GB"/>
        </w:rPr>
        <w:t xml:space="preserve">Symphony Way </w:t>
      </w:r>
      <w:r w:rsidR="00533E02">
        <w:rPr>
          <w:rFonts w:ascii="Times New Roman" w:hAnsi="Times New Roman" w:cs="Times New Roman"/>
          <w:sz w:val="24"/>
          <w:szCs w:val="24"/>
          <w:lang w:val="en-GB"/>
        </w:rPr>
        <w:t xml:space="preserve">group </w:t>
      </w:r>
      <w:r w:rsidRPr="00497CB1">
        <w:rPr>
          <w:rFonts w:ascii="Times New Roman" w:hAnsi="Times New Roman" w:cs="Times New Roman"/>
          <w:sz w:val="24"/>
          <w:szCs w:val="24"/>
          <w:lang w:val="en-GB"/>
        </w:rPr>
        <w:t>challenged the network’s legitimacy to organize and speak on behalf of the TRA (Millstein 2014). However, several Blikkiesdorp residents</w:t>
      </w:r>
      <w:r w:rsidR="00533E02">
        <w:rPr>
          <w:rFonts w:ascii="Times New Roman" w:hAnsi="Times New Roman" w:cs="Times New Roman"/>
          <w:sz w:val="24"/>
          <w:szCs w:val="24"/>
          <w:lang w:val="en-GB"/>
        </w:rPr>
        <w:t xml:space="preserve"> and block leaders</w:t>
      </w:r>
      <w:r w:rsidRPr="00497CB1">
        <w:rPr>
          <w:rFonts w:ascii="Times New Roman" w:hAnsi="Times New Roman" w:cs="Times New Roman"/>
          <w:sz w:val="24"/>
          <w:szCs w:val="24"/>
          <w:lang w:val="en-GB"/>
        </w:rPr>
        <w:t xml:space="preserve"> were part of the network, </w:t>
      </w:r>
      <w:r w:rsidR="001748EF">
        <w:rPr>
          <w:rFonts w:ascii="Times New Roman" w:hAnsi="Times New Roman" w:cs="Times New Roman"/>
          <w:sz w:val="24"/>
          <w:szCs w:val="24"/>
          <w:lang w:val="en-GB"/>
        </w:rPr>
        <w:t xml:space="preserve">and </w:t>
      </w:r>
      <w:r w:rsidRPr="00497CB1">
        <w:rPr>
          <w:rFonts w:ascii="Times New Roman" w:hAnsi="Times New Roman" w:cs="Times New Roman"/>
          <w:sz w:val="24"/>
          <w:szCs w:val="24"/>
          <w:lang w:val="en-GB"/>
        </w:rPr>
        <w:t>represent</w:t>
      </w:r>
      <w:r w:rsidR="001748EF">
        <w:rPr>
          <w:rFonts w:ascii="Times New Roman" w:hAnsi="Times New Roman" w:cs="Times New Roman"/>
          <w:sz w:val="24"/>
          <w:szCs w:val="24"/>
          <w:lang w:val="en-GB"/>
        </w:rPr>
        <w:t>ed</w:t>
      </w:r>
      <w:r w:rsidRPr="00497CB1">
        <w:rPr>
          <w:rFonts w:ascii="Times New Roman" w:hAnsi="Times New Roman" w:cs="Times New Roman"/>
          <w:sz w:val="24"/>
          <w:szCs w:val="24"/>
          <w:lang w:val="en-GB"/>
        </w:rPr>
        <w:t xml:space="preserve"> other groups in the TRA. They had also linked up with a community group in Tsunami TRA. </w:t>
      </w:r>
    </w:p>
    <w:p w14:paraId="6FEB20D7" w14:textId="77777777" w:rsidR="00497CB1" w:rsidRDefault="00497CB1" w:rsidP="00497CB1">
      <w:pPr>
        <w:spacing w:after="0" w:line="480" w:lineRule="auto"/>
        <w:contextualSpacing/>
        <w:rPr>
          <w:rFonts w:ascii="Times New Roman" w:hAnsi="Times New Roman" w:cs="Times New Roman"/>
          <w:sz w:val="24"/>
          <w:szCs w:val="24"/>
          <w:lang w:val="en-GB"/>
        </w:rPr>
      </w:pPr>
    </w:p>
    <w:p w14:paraId="2A57BADD" w14:textId="77777777" w:rsidR="00497CB1" w:rsidRPr="00497CB1" w:rsidRDefault="00497CB1" w:rsidP="00497CB1">
      <w:pPr>
        <w:pStyle w:val="Subtitle"/>
        <w:spacing w:after="0" w:line="480" w:lineRule="auto"/>
        <w:contextualSpacing/>
        <w:rPr>
          <w:rFonts w:ascii="Times New Roman" w:hAnsi="Times New Roman" w:cs="Times New Roman"/>
          <w:color w:val="auto"/>
          <w:spacing w:val="0"/>
          <w:lang w:val="en-GB"/>
        </w:rPr>
      </w:pPr>
      <w:r w:rsidRPr="00497CB1">
        <w:rPr>
          <w:rFonts w:ascii="Times New Roman" w:hAnsi="Times New Roman" w:cs="Times New Roman"/>
          <w:color w:val="auto"/>
          <w:spacing w:val="0"/>
          <w:lang w:val="en-GB"/>
        </w:rPr>
        <w:t>Shifting subject positions in local housing struggles</w:t>
      </w:r>
    </w:p>
    <w:p w14:paraId="02A8735A" w14:textId="175B0067" w:rsidR="00497CB1" w:rsidRDefault="00497CB1" w:rsidP="00497CB1">
      <w:pPr>
        <w:spacing w:after="0" w:line="480" w:lineRule="auto"/>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 xml:space="preserve">In late 2012, the </w:t>
      </w:r>
      <w:r w:rsidR="000F5D50">
        <w:rPr>
          <w:rFonts w:ascii="Times New Roman" w:hAnsi="Times New Roman" w:cs="Times New Roman"/>
          <w:sz w:val="24"/>
          <w:szCs w:val="24"/>
          <w:lang w:val="en-GB"/>
        </w:rPr>
        <w:t>Delft Integrated</w:t>
      </w:r>
      <w:r w:rsidR="00621082">
        <w:rPr>
          <w:rFonts w:ascii="Times New Roman" w:hAnsi="Times New Roman" w:cs="Times New Roman"/>
          <w:sz w:val="24"/>
          <w:szCs w:val="24"/>
          <w:lang w:val="en-GB"/>
        </w:rPr>
        <w:t xml:space="preserve"> </w:t>
      </w:r>
      <w:r w:rsidR="00EA568A">
        <w:rPr>
          <w:rFonts w:ascii="Times New Roman" w:hAnsi="Times New Roman" w:cs="Times New Roman"/>
          <w:sz w:val="24"/>
          <w:szCs w:val="24"/>
          <w:lang w:val="en-GB"/>
        </w:rPr>
        <w:t>N</w:t>
      </w:r>
      <w:r w:rsidR="00EA568A" w:rsidRPr="00497CB1">
        <w:rPr>
          <w:rFonts w:ascii="Times New Roman" w:hAnsi="Times New Roman" w:cs="Times New Roman"/>
          <w:sz w:val="24"/>
          <w:szCs w:val="24"/>
          <w:lang w:val="en-GB"/>
        </w:rPr>
        <w:t xml:space="preserve">etwork </w:t>
      </w:r>
      <w:r w:rsidRPr="00497CB1">
        <w:rPr>
          <w:rFonts w:ascii="Times New Roman" w:hAnsi="Times New Roman" w:cs="Times New Roman"/>
          <w:sz w:val="24"/>
          <w:szCs w:val="24"/>
          <w:lang w:val="en-GB"/>
        </w:rPr>
        <w:t xml:space="preserve">filed charges against the </w:t>
      </w:r>
      <w:r w:rsidR="001748EF">
        <w:rPr>
          <w:rFonts w:ascii="Times New Roman" w:hAnsi="Times New Roman" w:cs="Times New Roman"/>
          <w:sz w:val="24"/>
          <w:szCs w:val="24"/>
          <w:lang w:val="en-GB"/>
        </w:rPr>
        <w:t>p</w:t>
      </w:r>
      <w:r w:rsidRPr="00497CB1">
        <w:rPr>
          <w:rFonts w:ascii="Times New Roman" w:hAnsi="Times New Roman" w:cs="Times New Roman"/>
          <w:sz w:val="24"/>
          <w:szCs w:val="24"/>
          <w:lang w:val="en-GB"/>
        </w:rPr>
        <w:t xml:space="preserve">rovincial government of the Western Cape (which was in charge of the N2 housing project) and the City of Cape Town (in charge of Blikkiesdorp TRA and a new housing project). In </w:t>
      </w:r>
      <w:r w:rsidR="001748EF">
        <w:rPr>
          <w:rFonts w:ascii="Times New Roman" w:hAnsi="Times New Roman" w:cs="Times New Roman"/>
          <w:sz w:val="24"/>
          <w:szCs w:val="24"/>
          <w:lang w:val="en-GB"/>
        </w:rPr>
        <w:t>its</w:t>
      </w:r>
      <w:r w:rsidRPr="00497CB1">
        <w:rPr>
          <w:rFonts w:ascii="Times New Roman" w:hAnsi="Times New Roman" w:cs="Times New Roman"/>
          <w:sz w:val="24"/>
          <w:szCs w:val="24"/>
          <w:lang w:val="en-GB"/>
        </w:rPr>
        <w:t xml:space="preserve"> complaint, </w:t>
      </w:r>
      <w:r w:rsidR="001748EF">
        <w:rPr>
          <w:rFonts w:ascii="Times New Roman" w:hAnsi="Times New Roman" w:cs="Times New Roman"/>
          <w:sz w:val="24"/>
          <w:szCs w:val="24"/>
          <w:lang w:val="en-GB"/>
        </w:rPr>
        <w:t>representatives of the</w:t>
      </w:r>
      <w:r w:rsidRPr="00497CB1">
        <w:rPr>
          <w:rFonts w:ascii="Times New Roman" w:hAnsi="Times New Roman" w:cs="Times New Roman"/>
          <w:sz w:val="24"/>
          <w:szCs w:val="24"/>
          <w:lang w:val="en-GB"/>
        </w:rPr>
        <w:t xml:space="preserve"> </w:t>
      </w:r>
      <w:r w:rsidR="001748EF">
        <w:rPr>
          <w:rFonts w:ascii="Times New Roman" w:hAnsi="Times New Roman" w:cs="Times New Roman"/>
          <w:sz w:val="24"/>
          <w:szCs w:val="24"/>
          <w:lang w:val="en-GB"/>
        </w:rPr>
        <w:t>network</w:t>
      </w:r>
      <w:r w:rsidRPr="00497CB1">
        <w:rPr>
          <w:rFonts w:ascii="Times New Roman" w:hAnsi="Times New Roman" w:cs="Times New Roman"/>
          <w:sz w:val="24"/>
          <w:szCs w:val="24"/>
          <w:lang w:val="en-GB"/>
        </w:rPr>
        <w:t xml:space="preserve"> listed grievances concerning living conditions in the TRAs. They also cited the lack of clarity about allocation procedures </w:t>
      </w:r>
      <w:r w:rsidR="001748EF">
        <w:rPr>
          <w:rFonts w:ascii="Times New Roman" w:hAnsi="Times New Roman" w:cs="Times New Roman"/>
          <w:sz w:val="24"/>
          <w:szCs w:val="24"/>
          <w:lang w:val="en-GB"/>
        </w:rPr>
        <w:t>in</w:t>
      </w:r>
      <w:r w:rsidRPr="00497CB1">
        <w:rPr>
          <w:rFonts w:ascii="Times New Roman" w:hAnsi="Times New Roman" w:cs="Times New Roman"/>
          <w:sz w:val="24"/>
          <w:szCs w:val="24"/>
          <w:lang w:val="en-GB"/>
        </w:rPr>
        <w:t xml:space="preserve"> the housing projects, claiming this was in breach of the right to information. In March 2013, network members from Delft South and Blikkiesdorp met </w:t>
      </w:r>
      <w:r w:rsidRPr="00497CB1">
        <w:rPr>
          <w:rFonts w:ascii="Times New Roman" w:hAnsi="Times New Roman" w:cs="Times New Roman"/>
          <w:sz w:val="24"/>
          <w:szCs w:val="24"/>
          <w:lang w:val="en-GB"/>
        </w:rPr>
        <w:lastRenderedPageBreak/>
        <w:t>with officials from the provincial government</w:t>
      </w:r>
      <w:r w:rsidR="001748EF">
        <w:rPr>
          <w:rFonts w:ascii="Times New Roman" w:hAnsi="Times New Roman" w:cs="Times New Roman"/>
          <w:sz w:val="24"/>
          <w:szCs w:val="24"/>
          <w:lang w:val="en-GB"/>
        </w:rPr>
        <w:t xml:space="preserve"> of Western Cape</w:t>
      </w:r>
      <w:r w:rsidRPr="00497CB1">
        <w:rPr>
          <w:rFonts w:ascii="Times New Roman" w:hAnsi="Times New Roman" w:cs="Times New Roman"/>
          <w:sz w:val="24"/>
          <w:szCs w:val="24"/>
          <w:lang w:val="en-GB"/>
        </w:rPr>
        <w:t xml:space="preserve"> and the City of Cape Town to deal with the complaint</w:t>
      </w:r>
      <w:r w:rsidR="001748EF">
        <w:rPr>
          <w:rFonts w:ascii="Times New Roman" w:hAnsi="Times New Roman" w:cs="Times New Roman"/>
          <w:sz w:val="24"/>
          <w:szCs w:val="24"/>
          <w:lang w:val="en-GB"/>
        </w:rPr>
        <w:t>, and the following quotation is from network’</w:t>
      </w:r>
      <w:r w:rsidRPr="00497CB1">
        <w:rPr>
          <w:rFonts w:ascii="Times New Roman" w:hAnsi="Times New Roman" w:cs="Times New Roman"/>
          <w:sz w:val="24"/>
          <w:szCs w:val="24"/>
          <w:lang w:val="en-GB"/>
        </w:rPr>
        <w:t>s own minutes</w:t>
      </w:r>
      <w:r w:rsidR="001748EF">
        <w:rPr>
          <w:rFonts w:ascii="Times New Roman" w:hAnsi="Times New Roman" w:cs="Times New Roman"/>
          <w:sz w:val="24"/>
          <w:szCs w:val="24"/>
          <w:lang w:val="en-GB"/>
        </w:rPr>
        <w:t xml:space="preserve">, which I have </w:t>
      </w:r>
      <w:r w:rsidR="00F61044">
        <w:rPr>
          <w:rFonts w:ascii="Times New Roman" w:hAnsi="Times New Roman" w:cs="Times New Roman"/>
          <w:sz w:val="24"/>
          <w:szCs w:val="24"/>
          <w:lang w:val="en-GB"/>
        </w:rPr>
        <w:t>edited to</w:t>
      </w:r>
      <w:r w:rsidR="001748EF">
        <w:rPr>
          <w:rFonts w:ascii="Times New Roman" w:hAnsi="Times New Roman" w:cs="Times New Roman"/>
          <w:sz w:val="24"/>
          <w:szCs w:val="24"/>
          <w:lang w:val="en-GB"/>
        </w:rPr>
        <w:t xml:space="preserve"> improve the clarity</w:t>
      </w:r>
      <w:r w:rsidRPr="00497CB1">
        <w:rPr>
          <w:rFonts w:ascii="Times New Roman" w:hAnsi="Times New Roman" w:cs="Times New Roman"/>
          <w:sz w:val="24"/>
          <w:szCs w:val="24"/>
          <w:lang w:val="en-GB"/>
        </w:rPr>
        <w:t xml:space="preserve">: </w:t>
      </w:r>
    </w:p>
    <w:p w14:paraId="135DE69D" w14:textId="77777777" w:rsidR="00497CB1" w:rsidRDefault="00497CB1" w:rsidP="00497CB1">
      <w:pPr>
        <w:spacing w:after="0" w:line="480" w:lineRule="auto"/>
        <w:contextualSpacing/>
        <w:rPr>
          <w:rFonts w:ascii="Times New Roman" w:hAnsi="Times New Roman" w:cs="Times New Roman"/>
          <w:sz w:val="24"/>
          <w:szCs w:val="24"/>
          <w:lang w:val="en-GB"/>
        </w:rPr>
      </w:pPr>
    </w:p>
    <w:p w14:paraId="1464E13E" w14:textId="4B340C9E" w:rsidR="00497CB1" w:rsidRDefault="00497CB1" w:rsidP="00497CB1">
      <w:pPr>
        <w:spacing w:after="0" w:line="480" w:lineRule="auto"/>
        <w:ind w:left="709" w:right="284"/>
        <w:contextualSpacing/>
        <w:rPr>
          <w:rFonts w:ascii="Times New Roman" w:hAnsi="Times New Roman" w:cs="Times New Roman"/>
          <w:lang w:val="en-GB"/>
        </w:rPr>
      </w:pPr>
      <w:r w:rsidRPr="00497CB1">
        <w:rPr>
          <w:rFonts w:ascii="Times New Roman" w:hAnsi="Times New Roman" w:cs="Times New Roman"/>
          <w:lang w:val="en-GB"/>
        </w:rPr>
        <w:t xml:space="preserve">Our delegate raised the point that according to his knowledge and understanding of our country’s history … prior to 1994 our Xhosa and other indigenous-language-speaking citizens [i.e. black South Africans] were not allowed to register their personal details [in the] government’s apartheid database to … access state housing opportunities on a fair and equitable basis. The point was then raised by officials [that] it is important [to] understand and balance our country’s racial mix … in relation to subsidy housing allocation policy. In response, our delegate referred to our democratic country’s constitutional ruling concerning the Joe Slovo community [informal settlement] vs. Thubelisha homes (now known as HDA) and others. The said court ruling held [that] after being evicted by government there [and] after being relocated by government to temporary residential accommodation [Tsunami TRA] the affected evicted TRA inhabitants [were] to automatically be allocated [state subsidy permanent housing] by government on a fair and equitable basis. </w:t>
      </w:r>
    </w:p>
    <w:p w14:paraId="7D21C795" w14:textId="77777777" w:rsidR="00497CB1" w:rsidRDefault="00497CB1" w:rsidP="00497CB1">
      <w:pPr>
        <w:spacing w:after="0" w:line="480" w:lineRule="auto"/>
        <w:ind w:left="709" w:right="284" w:firstLine="708"/>
        <w:contextualSpacing/>
        <w:rPr>
          <w:rFonts w:ascii="Times New Roman" w:hAnsi="Times New Roman" w:cs="Times New Roman"/>
          <w:lang w:val="en-GB"/>
        </w:rPr>
      </w:pPr>
      <w:r w:rsidRPr="00497CB1">
        <w:rPr>
          <w:rFonts w:ascii="Times New Roman" w:hAnsi="Times New Roman" w:cs="Times New Roman"/>
          <w:lang w:val="en-GB"/>
        </w:rPr>
        <w:t xml:space="preserve">Government did implement the process, which is evident on this basis of the Tsunami Case study (predominantly Xhosa-speaking inhabitants). [But] our delegates argued, why are not the same norms [and] standards put in practice by this sphere of government in compliance with the said court ruling concerning the affected pavement dwellers [originally backyard dwellers in Delft and surrounding communities] and other evicted/relocated families from surrounding impoverished areas (mainly Afrikaans-speaking inhabitants) still residing at Blikkiesdorp TRA? Within the context of the court ruling/guidelines of fairness and equitability in relation of the N2 Gateway housing project. … the rights of the evicted </w:t>
      </w:r>
      <w:r w:rsidRPr="00497CB1">
        <w:rPr>
          <w:rFonts w:ascii="Times New Roman" w:hAnsi="Times New Roman" w:cs="Times New Roman"/>
          <w:lang w:val="en-GB"/>
        </w:rPr>
        <w:lastRenderedPageBreak/>
        <w:t xml:space="preserve">relocated inhabitants to access permanent housing opportunities [in a] fair and equitable [manners] is deliberately violated by the above-mentioned sphere of government. </w:t>
      </w:r>
    </w:p>
    <w:p w14:paraId="13F2AAF3" w14:textId="77777777" w:rsidR="00497CB1" w:rsidRDefault="00497CB1" w:rsidP="00497CB1">
      <w:pPr>
        <w:spacing w:after="0" w:line="480" w:lineRule="auto"/>
        <w:contextualSpacing/>
        <w:rPr>
          <w:rFonts w:ascii="Times New Roman" w:hAnsi="Times New Roman" w:cs="Times New Roman"/>
          <w:sz w:val="24"/>
          <w:szCs w:val="24"/>
          <w:lang w:val="en-GB"/>
        </w:rPr>
      </w:pPr>
    </w:p>
    <w:p w14:paraId="5F94DDA7" w14:textId="07160795" w:rsidR="00497CB1" w:rsidRDefault="00497CB1" w:rsidP="00497CB1">
      <w:pPr>
        <w:spacing w:after="0" w:line="480" w:lineRule="auto"/>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The views recorded in the quoted minutes are by no means representative of all views and perspectives in Delft, but the minutes do illustrate some of the key categories and identities that have shaped community organizing. They also illustrate how a local activist sought to legitimate demands by referring to key rights and state policies. Since 1996, the meaning of the right to housing as well as the role and responsibility of the state have been tried in several constitutional court cases (Tissington 2011). The courts have also been a major instrument for social movements involved in housing struggles. From the minutes quoted above, it is evident that the activist sought to legitimize people’s grievances and claims through a language of rights, expressing what he perceived as fair and just in light of the constitutional cases. The idea of injustice is linked with perceptions of how certain groups are included in these projects whereas others are excluded. Legacies of apartheid simmer in the background, with reference to the effects of the waiting list system and racial identities, although these are represented as language groups.</w:t>
      </w:r>
      <w:r w:rsidRPr="00497CB1">
        <w:rPr>
          <w:rFonts w:ascii="Times New Roman" w:hAnsi="Times New Roman" w:cs="Times New Roman"/>
          <w:sz w:val="24"/>
          <w:szCs w:val="24"/>
          <w:highlight w:val="cyan"/>
          <w:vertAlign w:val="superscript"/>
          <w:lang w:val="en-GB"/>
        </w:rPr>
        <w:t>3</w:t>
      </w:r>
      <w:r w:rsidRPr="00497CB1">
        <w:rPr>
          <w:rFonts w:ascii="Times New Roman" w:hAnsi="Times New Roman" w:cs="Times New Roman"/>
          <w:sz w:val="24"/>
          <w:szCs w:val="24"/>
          <w:lang w:val="en-GB"/>
        </w:rPr>
        <w:t xml:space="preserve"> These identities are linked to the different positioning of residents in the two TRAs, Tsunami and Blikkiesdorp, who are referred to as informal settlement dwellers and backyard dwellers, respectively. </w:t>
      </w:r>
    </w:p>
    <w:p w14:paraId="6D084467" w14:textId="6D0C4802" w:rsidR="00497CB1" w:rsidRDefault="00497CB1" w:rsidP="00497CB1">
      <w:pPr>
        <w:spacing w:after="0" w:line="480" w:lineRule="auto"/>
        <w:ind w:firstLine="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Informal settlement dwellers relocated to Delft were often seen as outsiders or newcomers</w:t>
      </w:r>
      <w:r w:rsidR="009637B9">
        <w:rPr>
          <w:rFonts w:ascii="Times New Roman" w:hAnsi="Times New Roman" w:cs="Times New Roman"/>
          <w:sz w:val="24"/>
          <w:szCs w:val="24"/>
          <w:lang w:val="en-GB"/>
        </w:rPr>
        <w:t>. This is reflected</w:t>
      </w:r>
      <w:r w:rsidR="003364BA">
        <w:rPr>
          <w:rFonts w:ascii="Times New Roman" w:hAnsi="Times New Roman" w:cs="Times New Roman"/>
          <w:sz w:val="24"/>
          <w:szCs w:val="24"/>
          <w:lang w:val="en-GB"/>
        </w:rPr>
        <w:t>, for instance,</w:t>
      </w:r>
      <w:r w:rsidR="009637B9">
        <w:rPr>
          <w:rFonts w:ascii="Times New Roman" w:hAnsi="Times New Roman" w:cs="Times New Roman"/>
          <w:sz w:val="24"/>
          <w:szCs w:val="24"/>
          <w:lang w:val="en-GB"/>
        </w:rPr>
        <w:t xml:space="preserve"> in the </w:t>
      </w:r>
      <w:r w:rsidR="003364BA">
        <w:rPr>
          <w:rFonts w:ascii="Times New Roman" w:hAnsi="Times New Roman" w:cs="Times New Roman"/>
          <w:sz w:val="24"/>
          <w:szCs w:val="24"/>
          <w:lang w:val="en-GB"/>
        </w:rPr>
        <w:t>contested</w:t>
      </w:r>
      <w:r w:rsidR="009637B9">
        <w:rPr>
          <w:rFonts w:ascii="Times New Roman" w:hAnsi="Times New Roman" w:cs="Times New Roman"/>
          <w:sz w:val="24"/>
          <w:szCs w:val="24"/>
          <w:lang w:val="en-GB"/>
        </w:rPr>
        <w:t xml:space="preserve"> resettlement of fire victims from Joe Slovo to Tsunami TRA in 2005 and the way that the invasion of N2 houses were legitimized as a reaction to the by-passing of local Delft residents in need of housing, described above</w:t>
      </w:r>
      <w:r w:rsidRPr="00497CB1">
        <w:rPr>
          <w:rFonts w:ascii="Times New Roman" w:hAnsi="Times New Roman" w:cs="Times New Roman"/>
          <w:sz w:val="24"/>
          <w:szCs w:val="24"/>
          <w:lang w:val="en-GB"/>
        </w:rPr>
        <w:t xml:space="preserve">. It is important to understand the historical linkages between racial identities and residential status to grasp how these identities have become part of post-apartheid housing policies, and how they </w:t>
      </w:r>
      <w:r w:rsidRPr="00497CB1">
        <w:rPr>
          <w:rFonts w:ascii="Times New Roman" w:hAnsi="Times New Roman" w:cs="Times New Roman"/>
          <w:sz w:val="24"/>
          <w:szCs w:val="24"/>
          <w:lang w:val="en-GB"/>
        </w:rPr>
        <w:lastRenderedPageBreak/>
        <w:t>inform community organizing in Delft. Before 1994, social housing support was racialized</w:t>
      </w:r>
      <w:r w:rsidR="00C67F82">
        <w:rPr>
          <w:rFonts w:ascii="Times New Roman" w:hAnsi="Times New Roman" w:cs="Times New Roman"/>
          <w:sz w:val="24"/>
          <w:szCs w:val="24"/>
          <w:lang w:val="en-GB"/>
        </w:rPr>
        <w:t xml:space="preserve">. </w:t>
      </w:r>
      <w:r w:rsidRPr="00497CB1">
        <w:rPr>
          <w:rFonts w:ascii="Times New Roman" w:hAnsi="Times New Roman" w:cs="Times New Roman"/>
          <w:sz w:val="24"/>
          <w:szCs w:val="24"/>
          <w:lang w:val="en-GB"/>
        </w:rPr>
        <w:t>Coloured residents</w:t>
      </w:r>
      <w:r w:rsidR="002C4936">
        <w:rPr>
          <w:rFonts w:ascii="Times New Roman" w:hAnsi="Times New Roman" w:cs="Times New Roman"/>
          <w:sz w:val="24"/>
          <w:szCs w:val="24"/>
          <w:lang w:val="en-GB"/>
        </w:rPr>
        <w:t xml:space="preserve">, a category referring to those of mixed descent </w:t>
      </w:r>
      <w:r w:rsidR="009637B9">
        <w:rPr>
          <w:rFonts w:ascii="Times New Roman" w:hAnsi="Times New Roman" w:cs="Times New Roman"/>
          <w:sz w:val="24"/>
          <w:szCs w:val="24"/>
          <w:lang w:val="en-GB"/>
        </w:rPr>
        <w:t>and who</w:t>
      </w:r>
      <w:r w:rsidR="002C4936">
        <w:rPr>
          <w:rFonts w:ascii="Times New Roman" w:hAnsi="Times New Roman" w:cs="Times New Roman"/>
          <w:sz w:val="24"/>
          <w:szCs w:val="24"/>
          <w:lang w:val="en-GB"/>
        </w:rPr>
        <w:t xml:space="preserve"> were granted limited rights during apartheid, </w:t>
      </w:r>
      <w:r w:rsidRPr="00497CB1">
        <w:rPr>
          <w:rFonts w:ascii="Times New Roman" w:hAnsi="Times New Roman" w:cs="Times New Roman"/>
          <w:sz w:val="24"/>
          <w:szCs w:val="24"/>
          <w:lang w:val="en-GB"/>
        </w:rPr>
        <w:t xml:space="preserve"> could </w:t>
      </w:r>
      <w:r w:rsidR="001748EF">
        <w:rPr>
          <w:rFonts w:ascii="Times New Roman" w:hAnsi="Times New Roman" w:cs="Times New Roman"/>
          <w:sz w:val="24"/>
          <w:szCs w:val="24"/>
          <w:lang w:val="en-GB"/>
        </w:rPr>
        <w:t xml:space="preserve">be </w:t>
      </w:r>
      <w:r w:rsidRPr="00497CB1">
        <w:rPr>
          <w:rFonts w:ascii="Times New Roman" w:hAnsi="Times New Roman" w:cs="Times New Roman"/>
          <w:sz w:val="24"/>
          <w:szCs w:val="24"/>
          <w:lang w:val="en-GB"/>
        </w:rPr>
        <w:t>register</w:t>
      </w:r>
      <w:r w:rsidR="001748EF">
        <w:rPr>
          <w:rFonts w:ascii="Times New Roman" w:hAnsi="Times New Roman" w:cs="Times New Roman"/>
          <w:sz w:val="24"/>
          <w:szCs w:val="24"/>
          <w:lang w:val="en-GB"/>
        </w:rPr>
        <w:t>ed</w:t>
      </w:r>
      <w:r w:rsidRPr="00497CB1">
        <w:rPr>
          <w:rFonts w:ascii="Times New Roman" w:hAnsi="Times New Roman" w:cs="Times New Roman"/>
          <w:sz w:val="24"/>
          <w:szCs w:val="24"/>
          <w:lang w:val="en-GB"/>
        </w:rPr>
        <w:t xml:space="preserve"> </w:t>
      </w:r>
      <w:r w:rsidR="001748EF">
        <w:rPr>
          <w:rFonts w:ascii="Times New Roman" w:hAnsi="Times New Roman" w:cs="Times New Roman"/>
          <w:sz w:val="24"/>
          <w:szCs w:val="24"/>
          <w:lang w:val="en-GB"/>
        </w:rPr>
        <w:t>i</w:t>
      </w:r>
      <w:r w:rsidRPr="00497CB1">
        <w:rPr>
          <w:rFonts w:ascii="Times New Roman" w:hAnsi="Times New Roman" w:cs="Times New Roman"/>
          <w:sz w:val="24"/>
          <w:szCs w:val="24"/>
          <w:lang w:val="en-GB"/>
        </w:rPr>
        <w:t>n the City of Cape Town’s housing database.</w:t>
      </w:r>
      <w:r w:rsidRPr="00497CB1">
        <w:rPr>
          <w:rFonts w:ascii="Times New Roman" w:hAnsi="Times New Roman" w:cs="Times New Roman"/>
          <w:sz w:val="24"/>
          <w:szCs w:val="24"/>
          <w:highlight w:val="cyan"/>
          <w:vertAlign w:val="superscript"/>
          <w:lang w:val="en-GB"/>
        </w:rPr>
        <w:t>4</w:t>
      </w:r>
      <w:r w:rsidRPr="00497CB1">
        <w:rPr>
          <w:rFonts w:ascii="Times New Roman" w:hAnsi="Times New Roman" w:cs="Times New Roman"/>
          <w:sz w:val="24"/>
          <w:szCs w:val="24"/>
          <w:lang w:val="en-GB"/>
        </w:rPr>
        <w:t xml:space="preserve"> In the late 1980s, the first areas in Delft </w:t>
      </w:r>
      <w:r w:rsidR="008C32AB">
        <w:rPr>
          <w:rFonts w:ascii="Times New Roman" w:hAnsi="Times New Roman" w:cs="Times New Roman"/>
          <w:sz w:val="24"/>
          <w:szCs w:val="24"/>
          <w:lang w:val="en-GB"/>
        </w:rPr>
        <w:t>(</w:t>
      </w:r>
      <w:r w:rsidRPr="00497CB1">
        <w:rPr>
          <w:rFonts w:ascii="Times New Roman" w:hAnsi="Times New Roman" w:cs="Times New Roman"/>
          <w:sz w:val="24"/>
          <w:szCs w:val="24"/>
          <w:lang w:val="en-GB"/>
        </w:rPr>
        <w:t>in Delft North</w:t>
      </w:r>
      <w:r w:rsidR="008C32AB">
        <w:rPr>
          <w:rFonts w:ascii="Times New Roman" w:hAnsi="Times New Roman" w:cs="Times New Roman"/>
          <w:sz w:val="24"/>
          <w:szCs w:val="24"/>
          <w:lang w:val="en-GB"/>
        </w:rPr>
        <w:t>)</w:t>
      </w:r>
      <w:r w:rsidRPr="00497CB1">
        <w:rPr>
          <w:rFonts w:ascii="Times New Roman" w:hAnsi="Times New Roman" w:cs="Times New Roman"/>
          <w:sz w:val="24"/>
          <w:szCs w:val="24"/>
          <w:lang w:val="en-GB"/>
        </w:rPr>
        <w:t xml:space="preserve"> were built to house poor coloured resident</w:t>
      </w:r>
      <w:r w:rsidRPr="00497CB1">
        <w:rPr>
          <w:rFonts w:ascii="Times New Roman" w:hAnsi="Times New Roman" w:cs="Times New Roman"/>
          <w:sz w:val="24"/>
          <w:szCs w:val="24"/>
          <w:highlight w:val="lightGray"/>
          <w:lang w:val="en-GB"/>
        </w:rPr>
        <w:t>s</w:t>
      </w:r>
      <w:r w:rsidRPr="00497CB1">
        <w:rPr>
          <w:rFonts w:ascii="Times New Roman" w:hAnsi="Times New Roman" w:cs="Times New Roman"/>
          <w:sz w:val="24"/>
          <w:szCs w:val="24"/>
          <w:lang w:val="en-GB"/>
        </w:rPr>
        <w:t xml:space="preserve"> </w:t>
      </w:r>
      <w:r w:rsidR="008C32AB">
        <w:rPr>
          <w:rFonts w:ascii="Times New Roman" w:hAnsi="Times New Roman" w:cs="Times New Roman"/>
          <w:sz w:val="24"/>
          <w:szCs w:val="24"/>
          <w:lang w:val="en-GB"/>
        </w:rPr>
        <w:t xml:space="preserve">who were </w:t>
      </w:r>
      <w:r w:rsidRPr="00497CB1">
        <w:rPr>
          <w:rFonts w:ascii="Times New Roman" w:hAnsi="Times New Roman" w:cs="Times New Roman"/>
          <w:sz w:val="24"/>
          <w:szCs w:val="24"/>
          <w:lang w:val="en-GB"/>
        </w:rPr>
        <w:t>living in informal or overcrowded conditions in the townships on the Cape Flats (</w:t>
      </w:r>
      <w:r w:rsidR="00AD6590">
        <w:rPr>
          <w:rFonts w:ascii="Times New Roman" w:hAnsi="Times New Roman" w:cs="Times New Roman"/>
          <w:sz w:val="24"/>
          <w:szCs w:val="24"/>
          <w:lang w:val="en-GB"/>
        </w:rPr>
        <w:t>a low-lying area stretching Southeast from the city centre</w:t>
      </w:r>
      <w:r w:rsidRPr="00497CB1">
        <w:rPr>
          <w:rFonts w:ascii="Times New Roman" w:hAnsi="Times New Roman" w:cs="Times New Roman"/>
          <w:sz w:val="24"/>
          <w:szCs w:val="24"/>
          <w:lang w:val="en-GB"/>
        </w:rPr>
        <w:t xml:space="preserve"> in Fig. </w:t>
      </w:r>
      <w:r w:rsidR="000216AA">
        <w:rPr>
          <w:rFonts w:ascii="Times New Roman" w:hAnsi="Times New Roman" w:cs="Times New Roman"/>
          <w:sz w:val="24"/>
          <w:szCs w:val="24"/>
          <w:lang w:val="en-GB"/>
        </w:rPr>
        <w:t>1</w:t>
      </w:r>
      <w:r w:rsidR="001748EF">
        <w:rPr>
          <w:rFonts w:ascii="Times New Roman" w:hAnsi="Times New Roman" w:cs="Times New Roman"/>
          <w:sz w:val="24"/>
          <w:szCs w:val="24"/>
          <w:lang w:val="en-GB"/>
        </w:rPr>
        <w:t>)</w:t>
      </w:r>
      <w:r w:rsidRPr="00497CB1">
        <w:rPr>
          <w:rFonts w:ascii="Times New Roman" w:hAnsi="Times New Roman" w:cs="Times New Roman"/>
          <w:sz w:val="24"/>
          <w:szCs w:val="24"/>
          <w:lang w:val="en-GB"/>
        </w:rPr>
        <w:t>. They were often referred to as backyard dwellers or backyarders</w:t>
      </w:r>
      <w:r w:rsidR="001748EF">
        <w:rPr>
          <w:rFonts w:ascii="Times New Roman" w:hAnsi="Times New Roman" w:cs="Times New Roman"/>
          <w:sz w:val="24"/>
          <w:szCs w:val="24"/>
          <w:lang w:val="en-GB"/>
        </w:rPr>
        <w:t xml:space="preserve"> –</w:t>
      </w:r>
      <w:r w:rsidRPr="00497CB1">
        <w:rPr>
          <w:rFonts w:ascii="Times New Roman" w:hAnsi="Times New Roman" w:cs="Times New Roman"/>
          <w:sz w:val="24"/>
          <w:szCs w:val="24"/>
          <w:lang w:val="en-GB"/>
        </w:rPr>
        <w:t xml:space="preserve"> people </w:t>
      </w:r>
      <w:r w:rsidR="001748EF">
        <w:rPr>
          <w:rFonts w:ascii="Times New Roman" w:hAnsi="Times New Roman" w:cs="Times New Roman"/>
          <w:sz w:val="24"/>
          <w:szCs w:val="24"/>
          <w:lang w:val="en-GB"/>
        </w:rPr>
        <w:t xml:space="preserve">who </w:t>
      </w:r>
      <w:r w:rsidRPr="00497CB1">
        <w:rPr>
          <w:rFonts w:ascii="Times New Roman" w:hAnsi="Times New Roman" w:cs="Times New Roman"/>
          <w:sz w:val="24"/>
          <w:szCs w:val="24"/>
          <w:lang w:val="en-GB"/>
        </w:rPr>
        <w:t>rent</w:t>
      </w:r>
      <w:r w:rsidR="001748EF">
        <w:rPr>
          <w:rFonts w:ascii="Times New Roman" w:hAnsi="Times New Roman" w:cs="Times New Roman"/>
          <w:sz w:val="24"/>
          <w:szCs w:val="24"/>
          <w:lang w:val="en-GB"/>
        </w:rPr>
        <w:t>ed</w:t>
      </w:r>
      <w:r w:rsidRPr="00497CB1">
        <w:rPr>
          <w:rFonts w:ascii="Times New Roman" w:hAnsi="Times New Roman" w:cs="Times New Roman"/>
          <w:sz w:val="24"/>
          <w:szCs w:val="24"/>
          <w:lang w:val="en-GB"/>
        </w:rPr>
        <w:t xml:space="preserve"> informal structures set up in backyards of formal housing. Black South Africans</w:t>
      </w:r>
      <w:r w:rsidR="00EA568A">
        <w:rPr>
          <w:rFonts w:ascii="Times New Roman" w:hAnsi="Times New Roman" w:cs="Times New Roman"/>
          <w:sz w:val="24"/>
          <w:szCs w:val="24"/>
          <w:lang w:val="en-GB"/>
        </w:rPr>
        <w:t xml:space="preserve"> </w:t>
      </w:r>
      <w:r w:rsidRPr="00497CB1">
        <w:rPr>
          <w:rFonts w:ascii="Times New Roman" w:hAnsi="Times New Roman" w:cs="Times New Roman"/>
          <w:sz w:val="24"/>
          <w:szCs w:val="24"/>
          <w:lang w:val="en-GB"/>
        </w:rPr>
        <w:t xml:space="preserve">could not </w:t>
      </w:r>
      <w:r w:rsidR="001748EF">
        <w:rPr>
          <w:rFonts w:ascii="Times New Roman" w:hAnsi="Times New Roman" w:cs="Times New Roman"/>
          <w:sz w:val="24"/>
          <w:szCs w:val="24"/>
          <w:lang w:val="en-GB"/>
        </w:rPr>
        <w:t xml:space="preserve">be </w:t>
      </w:r>
      <w:r w:rsidRPr="00497CB1">
        <w:rPr>
          <w:rFonts w:ascii="Times New Roman" w:hAnsi="Times New Roman" w:cs="Times New Roman"/>
          <w:sz w:val="24"/>
          <w:szCs w:val="24"/>
          <w:lang w:val="en-GB"/>
        </w:rPr>
        <w:t>register</w:t>
      </w:r>
      <w:r w:rsidR="001748EF">
        <w:rPr>
          <w:rFonts w:ascii="Times New Roman" w:hAnsi="Times New Roman" w:cs="Times New Roman"/>
          <w:sz w:val="24"/>
          <w:szCs w:val="24"/>
          <w:lang w:val="en-GB"/>
        </w:rPr>
        <w:t>ed in</w:t>
      </w:r>
      <w:r w:rsidRPr="00497CB1">
        <w:rPr>
          <w:rFonts w:ascii="Times New Roman" w:hAnsi="Times New Roman" w:cs="Times New Roman"/>
          <w:sz w:val="24"/>
          <w:szCs w:val="24"/>
          <w:lang w:val="en-GB"/>
        </w:rPr>
        <w:t xml:space="preserve"> the database because they were not defined as citizens of South Africa. In Cape Town, some formal housing was built for this group, but thousands of people made their homes in informal settlements. </w:t>
      </w:r>
    </w:p>
    <w:p w14:paraId="71352378" w14:textId="25B45420" w:rsidR="00497CB1" w:rsidRDefault="00497CB1" w:rsidP="00497CB1">
      <w:pPr>
        <w:spacing w:after="0" w:line="480" w:lineRule="auto"/>
        <w:ind w:firstLine="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 xml:space="preserve">After 1994, low-cost housing projects in Delft became a tool for desegregation between poor black and coloured residents from all over </w:t>
      </w:r>
      <w:r w:rsidR="001748EF">
        <w:rPr>
          <w:rFonts w:ascii="Times New Roman" w:hAnsi="Times New Roman" w:cs="Times New Roman"/>
          <w:sz w:val="24"/>
          <w:szCs w:val="24"/>
          <w:lang w:val="en-GB"/>
        </w:rPr>
        <w:t>Cape Town</w:t>
      </w:r>
      <w:r w:rsidRPr="00497CB1">
        <w:rPr>
          <w:rFonts w:ascii="Times New Roman" w:hAnsi="Times New Roman" w:cs="Times New Roman"/>
          <w:sz w:val="24"/>
          <w:szCs w:val="24"/>
          <w:lang w:val="en-GB"/>
        </w:rPr>
        <w:t xml:space="preserve">. The democratic government had to find ways to balance the expectations and needs of residents already registered </w:t>
      </w:r>
      <w:r w:rsidR="001748EF">
        <w:rPr>
          <w:rFonts w:ascii="Times New Roman" w:hAnsi="Times New Roman" w:cs="Times New Roman"/>
          <w:sz w:val="24"/>
          <w:szCs w:val="24"/>
          <w:lang w:val="en-GB"/>
        </w:rPr>
        <w:t>i</w:t>
      </w:r>
      <w:r w:rsidRPr="00497CB1">
        <w:rPr>
          <w:rFonts w:ascii="Times New Roman" w:hAnsi="Times New Roman" w:cs="Times New Roman"/>
          <w:sz w:val="24"/>
          <w:szCs w:val="24"/>
          <w:lang w:val="en-GB"/>
        </w:rPr>
        <w:t>n the database, while also making sure that black South Africans benefited from social housing. A certain percentage of housing in Delft was specifically allocated to informal settlement dwellers</w:t>
      </w:r>
      <w:r w:rsidR="001748EF">
        <w:rPr>
          <w:rFonts w:ascii="Times New Roman" w:hAnsi="Times New Roman" w:cs="Times New Roman"/>
          <w:sz w:val="24"/>
          <w:szCs w:val="24"/>
          <w:lang w:val="en-GB"/>
        </w:rPr>
        <w:t xml:space="preserve"> who were</w:t>
      </w:r>
      <w:r w:rsidRPr="00497CB1">
        <w:rPr>
          <w:rFonts w:ascii="Times New Roman" w:hAnsi="Times New Roman" w:cs="Times New Roman"/>
          <w:sz w:val="24"/>
          <w:szCs w:val="24"/>
          <w:lang w:val="en-GB"/>
        </w:rPr>
        <w:t xml:space="preserve"> historically black South Africans. These residential categories have </w:t>
      </w:r>
      <w:r w:rsidR="008C32AB" w:rsidRPr="00B13A90">
        <w:rPr>
          <w:rFonts w:ascii="Times New Roman" w:hAnsi="Times New Roman" w:cs="Times New Roman"/>
          <w:sz w:val="24"/>
          <w:szCs w:val="24"/>
          <w:lang w:val="en-GB"/>
        </w:rPr>
        <w:t>become</w:t>
      </w:r>
      <w:r w:rsidR="001748EF">
        <w:rPr>
          <w:rFonts w:ascii="Times New Roman" w:hAnsi="Times New Roman" w:cs="Times New Roman"/>
          <w:sz w:val="24"/>
          <w:szCs w:val="24"/>
          <w:lang w:val="en-GB"/>
        </w:rPr>
        <w:t xml:space="preserve"> </w:t>
      </w:r>
      <w:r w:rsidRPr="00497CB1">
        <w:rPr>
          <w:rFonts w:ascii="Times New Roman" w:hAnsi="Times New Roman" w:cs="Times New Roman"/>
          <w:sz w:val="24"/>
          <w:szCs w:val="24"/>
          <w:lang w:val="en-GB"/>
        </w:rPr>
        <w:t>to some extent institutionalized in post-apartheid policies and strategies. They are used to allow for project-specific allocation priorities</w:t>
      </w:r>
      <w:r w:rsidR="001748EF">
        <w:rPr>
          <w:rFonts w:ascii="Times New Roman" w:hAnsi="Times New Roman" w:cs="Times New Roman"/>
          <w:sz w:val="24"/>
          <w:szCs w:val="24"/>
          <w:lang w:val="en-GB"/>
        </w:rPr>
        <w:t xml:space="preserve"> in order</w:t>
      </w:r>
      <w:r w:rsidRPr="00497CB1">
        <w:rPr>
          <w:rFonts w:ascii="Times New Roman" w:hAnsi="Times New Roman" w:cs="Times New Roman"/>
          <w:sz w:val="24"/>
          <w:szCs w:val="24"/>
          <w:lang w:val="en-GB"/>
        </w:rPr>
        <w:t xml:space="preserve"> to balance the need</w:t>
      </w:r>
      <w:r w:rsidR="001748EF">
        <w:rPr>
          <w:rFonts w:ascii="Times New Roman" w:hAnsi="Times New Roman" w:cs="Times New Roman"/>
          <w:sz w:val="24"/>
          <w:szCs w:val="24"/>
          <w:lang w:val="en-GB"/>
        </w:rPr>
        <w:t>s</w:t>
      </w:r>
      <w:r w:rsidRPr="00497CB1">
        <w:rPr>
          <w:rFonts w:ascii="Times New Roman" w:hAnsi="Times New Roman" w:cs="Times New Roman"/>
          <w:sz w:val="24"/>
          <w:szCs w:val="24"/>
          <w:lang w:val="en-GB"/>
        </w:rPr>
        <w:t xml:space="preserve"> of those living in informal settlements and ‘applicants identified as “backyard dwellers” and those in overcrowded conditions on the City’s housing database’ (City of Cape Town 2009, 11). These residential categories can</w:t>
      </w:r>
      <w:r w:rsidR="001748EF">
        <w:rPr>
          <w:rFonts w:ascii="Times New Roman" w:hAnsi="Times New Roman" w:cs="Times New Roman"/>
          <w:sz w:val="24"/>
          <w:szCs w:val="24"/>
          <w:lang w:val="en-GB"/>
        </w:rPr>
        <w:t>not</w:t>
      </w:r>
      <w:r w:rsidRPr="00497CB1">
        <w:rPr>
          <w:rFonts w:ascii="Times New Roman" w:hAnsi="Times New Roman" w:cs="Times New Roman"/>
          <w:sz w:val="24"/>
          <w:szCs w:val="24"/>
          <w:lang w:val="en-GB"/>
        </w:rPr>
        <w:t xml:space="preserve"> be easily separated along racial lines (if they ever could), they are often </w:t>
      </w:r>
      <w:r w:rsidR="007D7901">
        <w:rPr>
          <w:rFonts w:ascii="Times New Roman" w:hAnsi="Times New Roman" w:cs="Times New Roman"/>
          <w:sz w:val="24"/>
          <w:szCs w:val="24"/>
          <w:lang w:val="en-GB"/>
        </w:rPr>
        <w:t xml:space="preserve">still </w:t>
      </w:r>
      <w:r w:rsidRPr="00497CB1">
        <w:rPr>
          <w:rFonts w:ascii="Times New Roman" w:hAnsi="Times New Roman" w:cs="Times New Roman"/>
          <w:sz w:val="24"/>
          <w:szCs w:val="24"/>
          <w:lang w:val="en-GB"/>
        </w:rPr>
        <w:t xml:space="preserve">perceived </w:t>
      </w:r>
      <w:r w:rsidR="001748EF">
        <w:rPr>
          <w:rFonts w:ascii="Times New Roman" w:hAnsi="Times New Roman" w:cs="Times New Roman"/>
          <w:sz w:val="24"/>
          <w:szCs w:val="24"/>
          <w:lang w:val="en-GB"/>
        </w:rPr>
        <w:t>as</w:t>
      </w:r>
      <w:r w:rsidRPr="00497CB1">
        <w:rPr>
          <w:rFonts w:ascii="Times New Roman" w:hAnsi="Times New Roman" w:cs="Times New Roman"/>
          <w:sz w:val="24"/>
          <w:szCs w:val="24"/>
          <w:lang w:val="en-GB"/>
        </w:rPr>
        <w:t xml:space="preserve"> overlapping, as indicated in the </w:t>
      </w:r>
      <w:r w:rsidR="002C4936">
        <w:rPr>
          <w:rFonts w:ascii="Times New Roman" w:hAnsi="Times New Roman" w:cs="Times New Roman"/>
          <w:sz w:val="24"/>
          <w:szCs w:val="24"/>
          <w:lang w:val="en-GB"/>
        </w:rPr>
        <w:t>quoted minutes</w:t>
      </w:r>
      <w:r w:rsidR="002C4936" w:rsidRPr="00497CB1">
        <w:rPr>
          <w:rFonts w:ascii="Times New Roman" w:hAnsi="Times New Roman" w:cs="Times New Roman"/>
          <w:sz w:val="24"/>
          <w:szCs w:val="24"/>
          <w:lang w:val="en-GB"/>
        </w:rPr>
        <w:t xml:space="preserve"> </w:t>
      </w:r>
      <w:r w:rsidRPr="00497CB1">
        <w:rPr>
          <w:rFonts w:ascii="Times New Roman" w:hAnsi="Times New Roman" w:cs="Times New Roman"/>
          <w:sz w:val="24"/>
          <w:szCs w:val="24"/>
          <w:lang w:val="en-GB"/>
        </w:rPr>
        <w:t xml:space="preserve">above. </w:t>
      </w:r>
    </w:p>
    <w:p w14:paraId="1E9E9CC5" w14:textId="6004902C" w:rsidR="00497CB1" w:rsidRDefault="001748EF" w:rsidP="00497CB1">
      <w:pPr>
        <w:spacing w:after="0" w:line="480" w:lineRule="auto"/>
        <w:ind w:firstLine="720"/>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Although </w:t>
      </w:r>
      <w:r w:rsidR="00497CB1" w:rsidRPr="00497CB1">
        <w:rPr>
          <w:rFonts w:ascii="Times New Roman" w:hAnsi="Times New Roman" w:cs="Times New Roman"/>
          <w:sz w:val="24"/>
          <w:szCs w:val="24"/>
          <w:lang w:val="en-GB"/>
        </w:rPr>
        <w:t xml:space="preserve">residential categories and their historical embeddedness in apartheid’s racial identities continue to play a role in the politics and practices of citizenship, they are not always in </w:t>
      </w:r>
      <w:r w:rsidR="00497CB1" w:rsidRPr="00497CB1">
        <w:rPr>
          <w:rFonts w:ascii="Times New Roman" w:hAnsi="Times New Roman" w:cs="Times New Roman"/>
          <w:sz w:val="24"/>
          <w:szCs w:val="24"/>
          <w:lang w:val="en-GB"/>
        </w:rPr>
        <w:lastRenderedPageBreak/>
        <w:t>conflict</w:t>
      </w:r>
      <w:r w:rsidR="008C32AB">
        <w:rPr>
          <w:rFonts w:ascii="Times New Roman" w:hAnsi="Times New Roman" w:cs="Times New Roman"/>
          <w:sz w:val="24"/>
          <w:szCs w:val="24"/>
          <w:lang w:val="en-GB"/>
        </w:rPr>
        <w:t>;</w:t>
      </w:r>
      <w:r w:rsidR="00497CB1" w:rsidRPr="00497CB1">
        <w:rPr>
          <w:rFonts w:ascii="Times New Roman" w:hAnsi="Times New Roman" w:cs="Times New Roman"/>
          <w:sz w:val="24"/>
          <w:szCs w:val="24"/>
          <w:lang w:val="en-GB"/>
        </w:rPr>
        <w:t xml:space="preserve"> they overlap and can be mobilized simultaneously. When the N2 Gateway project was launched, and most of the houses were aside for people coming from other areas of Cape Town, the concept of a bounded Delft community emerged, with people claiming the right to housing built in ‘their community’, instead of the houses being given to ‘outsiders’ (Millstein 2008). In community meetings </w:t>
      </w:r>
      <w:r>
        <w:rPr>
          <w:rFonts w:ascii="Times New Roman" w:hAnsi="Times New Roman" w:cs="Times New Roman"/>
          <w:sz w:val="24"/>
          <w:szCs w:val="24"/>
          <w:lang w:val="en-GB"/>
        </w:rPr>
        <w:t xml:space="preserve">held </w:t>
      </w:r>
      <w:r w:rsidR="00497CB1" w:rsidRPr="00497CB1">
        <w:rPr>
          <w:rFonts w:ascii="Times New Roman" w:hAnsi="Times New Roman" w:cs="Times New Roman"/>
          <w:sz w:val="24"/>
          <w:szCs w:val="24"/>
          <w:lang w:val="en-GB"/>
        </w:rPr>
        <w:t xml:space="preserve">in Delft South in 2013, Xhosa-speaking and Afrikaans-speaking backyard dwellers supported </w:t>
      </w:r>
      <w:r w:rsidR="004615A9">
        <w:rPr>
          <w:rFonts w:ascii="Times New Roman" w:hAnsi="Times New Roman" w:cs="Times New Roman"/>
          <w:sz w:val="24"/>
          <w:szCs w:val="24"/>
          <w:lang w:val="en-GB"/>
        </w:rPr>
        <w:t xml:space="preserve">the </w:t>
      </w:r>
      <w:r w:rsidR="00497CB1" w:rsidRPr="00497CB1">
        <w:rPr>
          <w:rFonts w:ascii="Times New Roman" w:hAnsi="Times New Roman" w:cs="Times New Roman"/>
          <w:sz w:val="24"/>
          <w:szCs w:val="24"/>
          <w:lang w:val="en-GB"/>
        </w:rPr>
        <w:t>claim about institutionalized racism</w:t>
      </w:r>
      <w:r w:rsidR="00FE4493">
        <w:rPr>
          <w:rFonts w:ascii="Times New Roman" w:hAnsi="Times New Roman" w:cs="Times New Roman"/>
          <w:sz w:val="24"/>
          <w:szCs w:val="24"/>
          <w:lang w:val="en-GB"/>
        </w:rPr>
        <w:t xml:space="preserve"> that had been raised in the complaint to the public protector’s office. Their broader concern was </w:t>
      </w:r>
      <w:r w:rsidR="00497CB1" w:rsidRPr="00497CB1">
        <w:rPr>
          <w:rFonts w:ascii="Times New Roman" w:hAnsi="Times New Roman" w:cs="Times New Roman"/>
          <w:sz w:val="24"/>
          <w:szCs w:val="24"/>
          <w:lang w:val="en-GB"/>
        </w:rPr>
        <w:t>their common struggle as backyarders of Delft</w:t>
      </w:r>
      <w:r w:rsidR="00FE4493">
        <w:rPr>
          <w:rFonts w:ascii="Times New Roman" w:hAnsi="Times New Roman" w:cs="Times New Roman"/>
          <w:sz w:val="24"/>
          <w:szCs w:val="24"/>
          <w:lang w:val="en-GB"/>
        </w:rPr>
        <w:t>, set against those coming from the outside and got houses in the community</w:t>
      </w:r>
      <w:r w:rsidR="00497CB1" w:rsidRPr="00497CB1">
        <w:rPr>
          <w:rFonts w:ascii="Times New Roman" w:hAnsi="Times New Roman" w:cs="Times New Roman"/>
          <w:sz w:val="24"/>
          <w:szCs w:val="24"/>
          <w:lang w:val="en-GB"/>
        </w:rPr>
        <w:t xml:space="preserve">. The reference to language, as opposed to race, represents an interesting discursive shift. It </w:t>
      </w:r>
      <w:r>
        <w:rPr>
          <w:rFonts w:ascii="Times New Roman" w:hAnsi="Times New Roman" w:cs="Times New Roman"/>
          <w:sz w:val="24"/>
          <w:szCs w:val="24"/>
          <w:lang w:val="en-GB"/>
        </w:rPr>
        <w:t>was</w:t>
      </w:r>
      <w:r w:rsidR="00497CB1" w:rsidRPr="00497CB1">
        <w:rPr>
          <w:rFonts w:ascii="Times New Roman" w:hAnsi="Times New Roman" w:cs="Times New Roman"/>
          <w:sz w:val="24"/>
          <w:szCs w:val="24"/>
          <w:lang w:val="en-GB"/>
        </w:rPr>
        <w:t xml:space="preserve"> an attempt to avoid the racial constructs of apartheid, even though racial categories are still in everyday use and are sometimes employed explicitly to delineate between residential groups. </w:t>
      </w:r>
    </w:p>
    <w:p w14:paraId="45F0F3E1" w14:textId="20B0DA93" w:rsidR="00497CB1" w:rsidRDefault="00497CB1" w:rsidP="00497CB1">
      <w:pPr>
        <w:spacing w:after="0" w:line="480" w:lineRule="auto"/>
        <w:ind w:firstLine="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TRAs were not necessarily included in th</w:t>
      </w:r>
      <w:r w:rsidR="001748EF">
        <w:rPr>
          <w:rFonts w:ascii="Times New Roman" w:hAnsi="Times New Roman" w:cs="Times New Roman"/>
          <w:sz w:val="24"/>
          <w:szCs w:val="24"/>
          <w:lang w:val="en-GB"/>
        </w:rPr>
        <w:t>e</w:t>
      </w:r>
      <w:r w:rsidRPr="00497CB1">
        <w:rPr>
          <w:rFonts w:ascii="Times New Roman" w:hAnsi="Times New Roman" w:cs="Times New Roman"/>
          <w:sz w:val="24"/>
          <w:szCs w:val="24"/>
          <w:lang w:val="en-GB"/>
        </w:rPr>
        <w:t xml:space="preserve"> bounded Delft community, even </w:t>
      </w:r>
      <w:r w:rsidR="001748EF">
        <w:rPr>
          <w:rFonts w:ascii="Times New Roman" w:hAnsi="Times New Roman" w:cs="Times New Roman"/>
          <w:sz w:val="24"/>
          <w:szCs w:val="24"/>
          <w:lang w:val="en-GB"/>
        </w:rPr>
        <w:t>though</w:t>
      </w:r>
      <w:r w:rsidRPr="00497CB1">
        <w:rPr>
          <w:rFonts w:ascii="Times New Roman" w:hAnsi="Times New Roman" w:cs="Times New Roman"/>
          <w:sz w:val="24"/>
          <w:szCs w:val="24"/>
          <w:lang w:val="en-GB"/>
        </w:rPr>
        <w:t xml:space="preserve"> many TRA residents had lived in the area for years. In statements about the plight of backyard dwellers, some Blikkiesdorp residents were included since the original groups were said to have been backyard dwellers from the community. However, in meetings with the Delft network, TRA residents were also sometimes simply referred to as ‘those over there’ or ‘those people’</w:t>
      </w:r>
      <w:r w:rsidR="001748EF">
        <w:rPr>
          <w:rFonts w:ascii="Times New Roman" w:hAnsi="Times New Roman" w:cs="Times New Roman"/>
          <w:sz w:val="24"/>
          <w:szCs w:val="24"/>
          <w:lang w:val="en-GB"/>
        </w:rPr>
        <w:t>,</w:t>
      </w:r>
      <w:r w:rsidRPr="00497CB1">
        <w:rPr>
          <w:rFonts w:ascii="Times New Roman" w:hAnsi="Times New Roman" w:cs="Times New Roman"/>
          <w:sz w:val="24"/>
          <w:szCs w:val="24"/>
          <w:lang w:val="en-GB"/>
        </w:rPr>
        <w:t xml:space="preserve"> thereby setting the legitimacy of giving houses to TRA residents against the ‘rightful’ claims of Delft backyarders. In these sentiments, the concept of ‘belonging’ in Delft was set directly against the TRA residents in local contestations over the right to housing opportunities</w:t>
      </w:r>
      <w:r w:rsidR="001748EF">
        <w:rPr>
          <w:rFonts w:ascii="Times New Roman" w:hAnsi="Times New Roman" w:cs="Times New Roman"/>
          <w:sz w:val="24"/>
          <w:szCs w:val="24"/>
          <w:lang w:val="en-GB"/>
        </w:rPr>
        <w:t>,</w:t>
      </w:r>
      <w:r w:rsidRPr="00497CB1">
        <w:rPr>
          <w:rFonts w:ascii="Times New Roman" w:hAnsi="Times New Roman" w:cs="Times New Roman"/>
          <w:sz w:val="24"/>
          <w:szCs w:val="24"/>
          <w:lang w:val="en-GB"/>
        </w:rPr>
        <w:t xml:space="preserve"> particular</w:t>
      </w:r>
      <w:r w:rsidR="001748EF">
        <w:rPr>
          <w:rFonts w:ascii="Times New Roman" w:hAnsi="Times New Roman" w:cs="Times New Roman"/>
          <w:sz w:val="24"/>
          <w:szCs w:val="24"/>
          <w:lang w:val="en-GB"/>
        </w:rPr>
        <w:t>ly</w:t>
      </w:r>
      <w:r w:rsidRPr="00497CB1">
        <w:rPr>
          <w:rFonts w:ascii="Times New Roman" w:hAnsi="Times New Roman" w:cs="Times New Roman"/>
          <w:sz w:val="24"/>
          <w:szCs w:val="24"/>
          <w:lang w:val="en-GB"/>
        </w:rPr>
        <w:t xml:space="preserve"> those who lived in the TRAs linked to </w:t>
      </w:r>
      <w:r w:rsidR="001748EF">
        <w:rPr>
          <w:rFonts w:ascii="Times New Roman" w:hAnsi="Times New Roman" w:cs="Times New Roman"/>
          <w:sz w:val="24"/>
          <w:szCs w:val="24"/>
          <w:lang w:val="en-GB"/>
        </w:rPr>
        <w:t xml:space="preserve">the </w:t>
      </w:r>
      <w:r w:rsidRPr="00497CB1">
        <w:rPr>
          <w:rFonts w:ascii="Times New Roman" w:hAnsi="Times New Roman" w:cs="Times New Roman"/>
          <w:sz w:val="24"/>
          <w:szCs w:val="24"/>
          <w:lang w:val="en-GB"/>
        </w:rPr>
        <w:t>N2 Gateway</w:t>
      </w:r>
      <w:r w:rsidR="001748EF">
        <w:rPr>
          <w:rFonts w:ascii="Times New Roman" w:hAnsi="Times New Roman" w:cs="Times New Roman"/>
          <w:sz w:val="24"/>
          <w:szCs w:val="24"/>
          <w:lang w:val="en-GB"/>
        </w:rPr>
        <w:t xml:space="preserve"> project</w:t>
      </w:r>
      <w:r w:rsidRPr="00497CB1">
        <w:rPr>
          <w:rFonts w:ascii="Times New Roman" w:hAnsi="Times New Roman" w:cs="Times New Roman"/>
          <w:sz w:val="24"/>
          <w:szCs w:val="24"/>
          <w:lang w:val="en-GB"/>
        </w:rPr>
        <w:t xml:space="preserve">. </w:t>
      </w:r>
      <w:r w:rsidR="001748EF">
        <w:rPr>
          <w:rFonts w:ascii="Times New Roman" w:hAnsi="Times New Roman" w:cs="Times New Roman"/>
          <w:sz w:val="24"/>
          <w:szCs w:val="24"/>
          <w:lang w:val="en-GB"/>
        </w:rPr>
        <w:t>Put s</w:t>
      </w:r>
      <w:r w:rsidRPr="00497CB1">
        <w:rPr>
          <w:rFonts w:ascii="Times New Roman" w:hAnsi="Times New Roman" w:cs="Times New Roman"/>
          <w:sz w:val="24"/>
          <w:szCs w:val="24"/>
          <w:lang w:val="en-GB"/>
        </w:rPr>
        <w:t>imply</w:t>
      </w:r>
      <w:r w:rsidR="001748EF">
        <w:rPr>
          <w:rFonts w:ascii="Times New Roman" w:hAnsi="Times New Roman" w:cs="Times New Roman"/>
          <w:sz w:val="24"/>
          <w:szCs w:val="24"/>
          <w:lang w:val="en-GB"/>
        </w:rPr>
        <w:t>,</w:t>
      </w:r>
      <w:r w:rsidRPr="00497CB1">
        <w:rPr>
          <w:rFonts w:ascii="Times New Roman" w:hAnsi="Times New Roman" w:cs="Times New Roman"/>
          <w:sz w:val="24"/>
          <w:szCs w:val="24"/>
          <w:lang w:val="en-GB"/>
        </w:rPr>
        <w:t xml:space="preserve"> if more houses </w:t>
      </w:r>
      <w:r w:rsidR="001748EF">
        <w:rPr>
          <w:rFonts w:ascii="Times New Roman" w:hAnsi="Times New Roman" w:cs="Times New Roman"/>
          <w:sz w:val="24"/>
          <w:szCs w:val="24"/>
          <w:lang w:val="en-GB"/>
        </w:rPr>
        <w:t>had been</w:t>
      </w:r>
      <w:r w:rsidRPr="00497CB1">
        <w:rPr>
          <w:rFonts w:ascii="Times New Roman" w:hAnsi="Times New Roman" w:cs="Times New Roman"/>
          <w:sz w:val="24"/>
          <w:szCs w:val="24"/>
          <w:lang w:val="en-GB"/>
        </w:rPr>
        <w:t xml:space="preserve"> set aside for TRA residents, fewer Delft backyarders would been </w:t>
      </w:r>
      <w:r w:rsidR="001748EF">
        <w:rPr>
          <w:rFonts w:ascii="Times New Roman" w:hAnsi="Times New Roman" w:cs="Times New Roman"/>
          <w:sz w:val="24"/>
          <w:szCs w:val="24"/>
          <w:lang w:val="en-GB"/>
        </w:rPr>
        <w:t>allocated</w:t>
      </w:r>
      <w:r w:rsidRPr="00497CB1">
        <w:rPr>
          <w:rFonts w:ascii="Times New Roman" w:hAnsi="Times New Roman" w:cs="Times New Roman"/>
          <w:sz w:val="24"/>
          <w:szCs w:val="24"/>
          <w:lang w:val="en-GB"/>
        </w:rPr>
        <w:t xml:space="preserve"> housing </w:t>
      </w:r>
      <w:r w:rsidR="001748EF">
        <w:rPr>
          <w:rFonts w:ascii="Times New Roman" w:hAnsi="Times New Roman" w:cs="Times New Roman"/>
          <w:sz w:val="24"/>
          <w:szCs w:val="24"/>
          <w:lang w:val="en-GB"/>
        </w:rPr>
        <w:t>through</w:t>
      </w:r>
      <w:r w:rsidRPr="00497CB1">
        <w:rPr>
          <w:rFonts w:ascii="Times New Roman" w:hAnsi="Times New Roman" w:cs="Times New Roman"/>
          <w:sz w:val="24"/>
          <w:szCs w:val="24"/>
          <w:lang w:val="en-GB"/>
        </w:rPr>
        <w:t xml:space="preserve"> ongoing projects. </w:t>
      </w:r>
    </w:p>
    <w:p w14:paraId="47C8CF10" w14:textId="5E286F39" w:rsidR="00497CB1" w:rsidRPr="00497CB1" w:rsidRDefault="00497CB1" w:rsidP="00497CB1">
      <w:pPr>
        <w:spacing w:after="0" w:line="480" w:lineRule="auto"/>
        <w:ind w:firstLine="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 xml:space="preserve">The above </w:t>
      </w:r>
      <w:r w:rsidR="001748EF">
        <w:rPr>
          <w:rFonts w:ascii="Times New Roman" w:hAnsi="Times New Roman" w:cs="Times New Roman"/>
          <w:sz w:val="24"/>
          <w:szCs w:val="24"/>
          <w:lang w:val="en-GB"/>
        </w:rPr>
        <w:t>described</w:t>
      </w:r>
      <w:r w:rsidRPr="00497CB1">
        <w:rPr>
          <w:rFonts w:ascii="Times New Roman" w:hAnsi="Times New Roman" w:cs="Times New Roman"/>
          <w:sz w:val="24"/>
          <w:szCs w:val="24"/>
          <w:lang w:val="en-GB"/>
        </w:rPr>
        <w:t xml:space="preserve"> housing struggles in Delft illustrates the complex ways in which urban citizenship plays out in places where what it means to be a ‘citizen’ is uncertain, precarious </w:t>
      </w:r>
      <w:r w:rsidRPr="00497CB1">
        <w:rPr>
          <w:rFonts w:ascii="Times New Roman" w:hAnsi="Times New Roman" w:cs="Times New Roman"/>
          <w:sz w:val="24"/>
          <w:szCs w:val="24"/>
          <w:lang w:val="en-GB"/>
        </w:rPr>
        <w:lastRenderedPageBreak/>
        <w:t xml:space="preserve">and contested. State actors played various roles in these dynamics, and </w:t>
      </w:r>
      <w:r w:rsidR="001748EF">
        <w:rPr>
          <w:rFonts w:ascii="Times New Roman" w:hAnsi="Times New Roman" w:cs="Times New Roman"/>
          <w:sz w:val="24"/>
          <w:szCs w:val="24"/>
          <w:lang w:val="en-GB"/>
        </w:rPr>
        <w:t xml:space="preserve">in the studied case, </w:t>
      </w:r>
      <w:r w:rsidRPr="00497CB1">
        <w:rPr>
          <w:rFonts w:ascii="Times New Roman" w:hAnsi="Times New Roman" w:cs="Times New Roman"/>
          <w:sz w:val="24"/>
          <w:szCs w:val="24"/>
          <w:lang w:val="en-GB"/>
        </w:rPr>
        <w:t xml:space="preserve">both state and non-state actors engaged in discursive practices that shaped political mobilization and practice. The state might seem </w:t>
      </w:r>
      <w:r w:rsidR="001748EF">
        <w:rPr>
          <w:rFonts w:ascii="Times New Roman" w:hAnsi="Times New Roman" w:cs="Times New Roman"/>
          <w:sz w:val="24"/>
          <w:szCs w:val="24"/>
          <w:lang w:val="en-GB"/>
        </w:rPr>
        <w:t xml:space="preserve">to have been </w:t>
      </w:r>
      <w:r w:rsidRPr="00497CB1">
        <w:rPr>
          <w:rFonts w:ascii="Times New Roman" w:hAnsi="Times New Roman" w:cs="Times New Roman"/>
          <w:sz w:val="24"/>
          <w:szCs w:val="24"/>
          <w:lang w:val="en-GB"/>
        </w:rPr>
        <w:t>powerful, but it was also fragmented in ways that opened up opportunities for individuals and groups to mediate and negotiate (see also Bénit-Gbaffou &amp; Oldfield 2011</w:t>
      </w:r>
      <w:r w:rsidR="00CB113E">
        <w:rPr>
          <w:rFonts w:ascii="Times New Roman" w:hAnsi="Times New Roman" w:cs="Times New Roman"/>
          <w:sz w:val="24"/>
          <w:szCs w:val="24"/>
          <w:lang w:val="en-GB"/>
        </w:rPr>
        <w:t xml:space="preserve"> for similar findings</w:t>
      </w:r>
      <w:r w:rsidRPr="00497CB1">
        <w:rPr>
          <w:rFonts w:ascii="Times New Roman" w:hAnsi="Times New Roman" w:cs="Times New Roman"/>
          <w:sz w:val="24"/>
          <w:szCs w:val="24"/>
          <w:lang w:val="en-GB"/>
        </w:rPr>
        <w:t xml:space="preserve">). </w:t>
      </w:r>
      <w:r w:rsidR="001748EF">
        <w:rPr>
          <w:rFonts w:ascii="Times New Roman" w:hAnsi="Times New Roman" w:cs="Times New Roman"/>
          <w:sz w:val="24"/>
          <w:szCs w:val="24"/>
          <w:lang w:val="en-GB"/>
        </w:rPr>
        <w:t>By contrast</w:t>
      </w:r>
      <w:r w:rsidRPr="00497CB1">
        <w:rPr>
          <w:rFonts w:ascii="Times New Roman" w:hAnsi="Times New Roman" w:cs="Times New Roman"/>
          <w:sz w:val="24"/>
          <w:szCs w:val="24"/>
          <w:lang w:val="en-GB"/>
        </w:rPr>
        <w:t>, although TRA residents and backyard dwellers shared the experience of waiting</w:t>
      </w:r>
      <w:r w:rsidR="001748EF">
        <w:rPr>
          <w:rFonts w:ascii="Times New Roman" w:hAnsi="Times New Roman" w:cs="Times New Roman"/>
          <w:sz w:val="24"/>
          <w:szCs w:val="24"/>
          <w:lang w:val="en-GB"/>
        </w:rPr>
        <w:t xml:space="preserve"> for housing</w:t>
      </w:r>
      <w:r w:rsidRPr="00497CB1">
        <w:rPr>
          <w:rFonts w:ascii="Times New Roman" w:hAnsi="Times New Roman" w:cs="Times New Roman"/>
          <w:sz w:val="24"/>
          <w:szCs w:val="24"/>
          <w:lang w:val="en-GB"/>
        </w:rPr>
        <w:t>, often indefinitely, that was not sufficient to build a stable collective identity that could transcend other subject positions. Th</w:t>
      </w:r>
      <w:r w:rsidR="001748EF">
        <w:rPr>
          <w:rFonts w:ascii="Times New Roman" w:hAnsi="Times New Roman" w:cs="Times New Roman"/>
          <w:sz w:val="24"/>
          <w:szCs w:val="24"/>
          <w:lang w:val="en-GB"/>
        </w:rPr>
        <w:t>e</w:t>
      </w:r>
      <w:r w:rsidRPr="00497CB1">
        <w:rPr>
          <w:rFonts w:ascii="Times New Roman" w:hAnsi="Times New Roman" w:cs="Times New Roman"/>
          <w:sz w:val="24"/>
          <w:szCs w:val="24"/>
          <w:lang w:val="en-GB"/>
        </w:rPr>
        <w:t xml:space="preserve"> situation was exacerbated by tensions over leadership, legitimacy and representation, and made it challenging to organize a coherent community network within and between the TRAs and across Delft. Different subject-positions linked to the racial identities of apartheid, residential categories and experiences, and shifting concepts of belonging all informed the everyday struggles for rights and resources.</w:t>
      </w:r>
    </w:p>
    <w:p w14:paraId="7DBC67DC" w14:textId="77777777" w:rsidR="00497CB1" w:rsidRPr="00497CB1" w:rsidRDefault="00497CB1" w:rsidP="00497CB1">
      <w:pPr>
        <w:spacing w:after="0" w:line="480" w:lineRule="auto"/>
        <w:contextualSpacing/>
        <w:rPr>
          <w:rFonts w:ascii="Times New Roman" w:hAnsi="Times New Roman" w:cs="Times New Roman"/>
          <w:sz w:val="24"/>
          <w:szCs w:val="24"/>
          <w:lang w:val="en-GB"/>
        </w:rPr>
      </w:pPr>
    </w:p>
    <w:p w14:paraId="3FE954F7" w14:textId="5210CA5B" w:rsidR="00497CB1" w:rsidRPr="00497CB1" w:rsidRDefault="00497CB1" w:rsidP="00497CB1">
      <w:pPr>
        <w:pStyle w:val="Heading2"/>
        <w:keepNext w:val="0"/>
        <w:keepLines w:val="0"/>
        <w:spacing w:before="0" w:line="480" w:lineRule="auto"/>
        <w:contextualSpacing/>
        <w:rPr>
          <w:rFonts w:ascii="Times New Roman" w:hAnsi="Times New Roman" w:cs="Times New Roman"/>
          <w:color w:val="auto"/>
          <w:sz w:val="28"/>
          <w:szCs w:val="28"/>
          <w:lang w:val="en-GB"/>
        </w:rPr>
      </w:pPr>
      <w:r w:rsidRPr="00497CB1">
        <w:rPr>
          <w:rFonts w:ascii="Times New Roman" w:hAnsi="Times New Roman" w:cs="Times New Roman"/>
          <w:color w:val="auto"/>
          <w:sz w:val="28"/>
          <w:szCs w:val="28"/>
          <w:lang w:val="en-GB"/>
        </w:rPr>
        <w:t xml:space="preserve">Citizens and subjects: civil and political society in </w:t>
      </w:r>
      <w:r w:rsidR="00C67F82">
        <w:rPr>
          <w:rFonts w:ascii="Times New Roman" w:hAnsi="Times New Roman" w:cs="Times New Roman"/>
          <w:color w:val="auto"/>
          <w:sz w:val="28"/>
          <w:szCs w:val="28"/>
          <w:lang w:val="en-GB"/>
        </w:rPr>
        <w:t xml:space="preserve">cities in </w:t>
      </w:r>
      <w:r w:rsidR="00CB113E">
        <w:rPr>
          <w:rFonts w:ascii="Times New Roman" w:hAnsi="Times New Roman" w:cs="Times New Roman"/>
          <w:color w:val="auto"/>
          <w:sz w:val="28"/>
          <w:szCs w:val="28"/>
          <w:lang w:val="en-GB"/>
        </w:rPr>
        <w:t>the Global South</w:t>
      </w:r>
    </w:p>
    <w:p w14:paraId="756D4CE3" w14:textId="6411643B" w:rsidR="00497CB1" w:rsidRPr="00497CB1" w:rsidRDefault="00497CB1" w:rsidP="00497CB1">
      <w:pPr>
        <w:spacing w:after="0" w:line="480" w:lineRule="auto"/>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 xml:space="preserve">My objective </w:t>
      </w:r>
      <w:r w:rsidR="001748EF">
        <w:rPr>
          <w:rFonts w:ascii="Times New Roman" w:hAnsi="Times New Roman" w:cs="Times New Roman"/>
          <w:sz w:val="24"/>
          <w:szCs w:val="24"/>
          <w:lang w:val="en-GB"/>
        </w:rPr>
        <w:t>of including</w:t>
      </w:r>
      <w:r w:rsidRPr="00497CB1">
        <w:rPr>
          <w:rFonts w:ascii="Times New Roman" w:hAnsi="Times New Roman" w:cs="Times New Roman"/>
          <w:sz w:val="24"/>
          <w:szCs w:val="24"/>
          <w:lang w:val="en-GB"/>
        </w:rPr>
        <w:t xml:space="preserve"> the condensed narrative </w:t>
      </w:r>
      <w:r w:rsidR="001748EF">
        <w:rPr>
          <w:rFonts w:ascii="Times New Roman" w:hAnsi="Times New Roman" w:cs="Times New Roman"/>
          <w:sz w:val="24"/>
          <w:szCs w:val="24"/>
          <w:lang w:val="en-GB"/>
        </w:rPr>
        <w:t>presented</w:t>
      </w:r>
      <w:r w:rsidRPr="00497CB1">
        <w:rPr>
          <w:rFonts w:ascii="Times New Roman" w:hAnsi="Times New Roman" w:cs="Times New Roman"/>
          <w:sz w:val="24"/>
          <w:szCs w:val="24"/>
          <w:lang w:val="en-GB"/>
        </w:rPr>
        <w:t xml:space="preserve"> above is not to provide a comprehensive analysis, but to apply experiences and examples from Delft in order to theorize and rethink how politics of urban citizenship</w:t>
      </w:r>
      <w:r w:rsidR="001748EF">
        <w:rPr>
          <w:rFonts w:ascii="Times New Roman" w:hAnsi="Times New Roman" w:cs="Times New Roman"/>
          <w:sz w:val="24"/>
          <w:szCs w:val="24"/>
          <w:lang w:val="en-GB"/>
        </w:rPr>
        <w:t xml:space="preserve"> are understood</w:t>
      </w:r>
      <w:r w:rsidRPr="00497CB1">
        <w:rPr>
          <w:rFonts w:ascii="Times New Roman" w:hAnsi="Times New Roman" w:cs="Times New Roman"/>
          <w:sz w:val="24"/>
          <w:szCs w:val="24"/>
          <w:lang w:val="en-GB"/>
        </w:rPr>
        <w:t>. The theoretical arguments presented here have been developed through critical engagements with three different but overlapping theoretical discussions</w:t>
      </w:r>
      <w:r w:rsidR="001748EF">
        <w:rPr>
          <w:rFonts w:ascii="Times New Roman" w:hAnsi="Times New Roman" w:cs="Times New Roman"/>
          <w:sz w:val="24"/>
          <w:szCs w:val="24"/>
          <w:lang w:val="en-GB"/>
        </w:rPr>
        <w:t xml:space="preserve"> on</w:t>
      </w:r>
      <w:r w:rsidRPr="00497CB1">
        <w:rPr>
          <w:rFonts w:ascii="Times New Roman" w:hAnsi="Times New Roman" w:cs="Times New Roman"/>
          <w:sz w:val="24"/>
          <w:szCs w:val="24"/>
          <w:lang w:val="en-GB"/>
        </w:rPr>
        <w:t xml:space="preserve"> </w:t>
      </w:r>
      <w:r w:rsidR="001748EF">
        <w:rPr>
          <w:rFonts w:ascii="Times New Roman" w:hAnsi="Times New Roman" w:cs="Times New Roman"/>
          <w:sz w:val="24"/>
          <w:szCs w:val="24"/>
          <w:lang w:val="en-GB"/>
        </w:rPr>
        <w:t>(1</w:t>
      </w:r>
      <w:r w:rsidRPr="00497CB1">
        <w:rPr>
          <w:rFonts w:ascii="Times New Roman" w:hAnsi="Times New Roman" w:cs="Times New Roman"/>
          <w:sz w:val="24"/>
          <w:szCs w:val="24"/>
          <w:lang w:val="en-GB"/>
        </w:rPr>
        <w:t>) state</w:t>
      </w:r>
      <w:r w:rsidR="001748EF">
        <w:rPr>
          <w:rFonts w:ascii="Times New Roman" w:hAnsi="Times New Roman" w:cs="Times New Roman"/>
          <w:sz w:val="24"/>
          <w:szCs w:val="24"/>
          <w:lang w:val="en-GB"/>
        </w:rPr>
        <w:t>–</w:t>
      </w:r>
      <w:r w:rsidRPr="00497CB1">
        <w:rPr>
          <w:rFonts w:ascii="Times New Roman" w:hAnsi="Times New Roman" w:cs="Times New Roman"/>
          <w:sz w:val="24"/>
          <w:szCs w:val="24"/>
          <w:lang w:val="en-GB"/>
        </w:rPr>
        <w:t xml:space="preserve">society relations in postcolonial cities, </w:t>
      </w:r>
      <w:r w:rsidR="001748EF">
        <w:rPr>
          <w:rFonts w:ascii="Times New Roman" w:hAnsi="Times New Roman" w:cs="Times New Roman"/>
          <w:sz w:val="24"/>
          <w:szCs w:val="24"/>
          <w:lang w:val="en-GB"/>
        </w:rPr>
        <w:t>(2</w:t>
      </w:r>
      <w:r w:rsidRPr="00497CB1">
        <w:rPr>
          <w:rFonts w:ascii="Times New Roman" w:hAnsi="Times New Roman" w:cs="Times New Roman"/>
          <w:sz w:val="24"/>
          <w:szCs w:val="24"/>
          <w:lang w:val="en-GB"/>
        </w:rPr>
        <w:t xml:space="preserve">) the concept of citizenship as participation and rights-based claims, and </w:t>
      </w:r>
      <w:r w:rsidR="001748EF">
        <w:rPr>
          <w:rFonts w:ascii="Times New Roman" w:hAnsi="Times New Roman" w:cs="Times New Roman"/>
          <w:sz w:val="24"/>
          <w:szCs w:val="24"/>
          <w:lang w:val="en-GB"/>
        </w:rPr>
        <w:t>(3</w:t>
      </w:r>
      <w:r w:rsidRPr="00497CB1">
        <w:rPr>
          <w:rFonts w:ascii="Times New Roman" w:hAnsi="Times New Roman" w:cs="Times New Roman"/>
          <w:sz w:val="24"/>
          <w:szCs w:val="24"/>
          <w:lang w:val="en-GB"/>
        </w:rPr>
        <w:t xml:space="preserve">) citizenship and political agency in the everyday sphere. </w:t>
      </w:r>
    </w:p>
    <w:p w14:paraId="7D2B9367" w14:textId="77777777" w:rsidR="00497CB1" w:rsidRDefault="00497CB1" w:rsidP="00497CB1">
      <w:pPr>
        <w:spacing w:after="0" w:line="480" w:lineRule="auto"/>
        <w:contextualSpacing/>
        <w:rPr>
          <w:rFonts w:ascii="Times New Roman" w:hAnsi="Times New Roman" w:cs="Times New Roman"/>
          <w:sz w:val="24"/>
          <w:szCs w:val="24"/>
          <w:lang w:val="en-GB"/>
        </w:rPr>
      </w:pPr>
    </w:p>
    <w:p w14:paraId="0BC2C8D6" w14:textId="0A3F1C0E" w:rsidR="00497CB1" w:rsidRPr="00497CB1" w:rsidRDefault="00497CB1" w:rsidP="00497CB1">
      <w:pPr>
        <w:pStyle w:val="Heading3"/>
        <w:keepNext w:val="0"/>
        <w:keepLines w:val="0"/>
        <w:spacing w:before="0" w:line="480" w:lineRule="auto"/>
        <w:contextualSpacing/>
        <w:rPr>
          <w:rFonts w:ascii="Times New Roman" w:hAnsi="Times New Roman" w:cs="Times New Roman"/>
          <w:i/>
          <w:color w:val="auto"/>
          <w:lang w:val="en-GB"/>
        </w:rPr>
      </w:pPr>
      <w:r w:rsidRPr="00497CB1">
        <w:rPr>
          <w:rFonts w:ascii="Times New Roman" w:hAnsi="Times New Roman" w:cs="Times New Roman"/>
          <w:i/>
          <w:color w:val="auto"/>
          <w:lang w:val="en-GB"/>
        </w:rPr>
        <w:t>State–society relations in postcolonial cities</w:t>
      </w:r>
    </w:p>
    <w:p w14:paraId="4A9F7B4E" w14:textId="3223F8CA" w:rsidR="00497CB1" w:rsidRDefault="001748EF" w:rsidP="00497CB1">
      <w:pPr>
        <w:spacing w:after="0" w:line="48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Given their origins in Western political theories and experiences, ‘citizenship’ and ‘civil society’ are contested concepts. Similar to Mamdani </w:t>
      </w:r>
      <w:r>
        <w:rPr>
          <w:rFonts w:ascii="Times New Roman" w:hAnsi="Times New Roman" w:cs="Times New Roman"/>
          <w:noProof/>
          <w:sz w:val="24"/>
          <w:szCs w:val="24"/>
          <w:lang w:val="en-GB"/>
        </w:rPr>
        <w:t>(1996)</w:t>
      </w:r>
      <w:r>
        <w:rPr>
          <w:rFonts w:ascii="Times New Roman" w:hAnsi="Times New Roman" w:cs="Times New Roman"/>
          <w:sz w:val="24"/>
          <w:szCs w:val="24"/>
          <w:lang w:val="en-GB"/>
        </w:rPr>
        <w:t xml:space="preserve">, Chatterjee </w:t>
      </w:r>
      <w:r>
        <w:rPr>
          <w:rFonts w:ascii="Times New Roman" w:hAnsi="Times New Roman" w:cs="Times New Roman"/>
          <w:noProof/>
          <w:sz w:val="24"/>
          <w:szCs w:val="24"/>
          <w:lang w:val="en-GB"/>
        </w:rPr>
        <w:t>(2004)</w:t>
      </w:r>
      <w:r w:rsidR="00497CB1" w:rsidRPr="00497CB1">
        <w:rPr>
          <w:rStyle w:val="EndnoteReference"/>
          <w:rFonts w:ascii="Times New Roman" w:hAnsi="Times New Roman" w:cs="Times New Roman"/>
          <w:sz w:val="24"/>
          <w:szCs w:val="24"/>
          <w:vertAlign w:val="baseline"/>
          <w:lang w:val="en-GB"/>
        </w:rPr>
        <w:t xml:space="preserve"> </w:t>
      </w:r>
      <w:r w:rsidR="00497CB1" w:rsidRPr="00497CB1">
        <w:rPr>
          <w:rFonts w:ascii="Times New Roman" w:hAnsi="Times New Roman" w:cs="Times New Roman"/>
          <w:sz w:val="24"/>
          <w:szCs w:val="24"/>
          <w:lang w:val="en-GB"/>
        </w:rPr>
        <w:t xml:space="preserve">sees civil society as a sphere of the colonizers. The colonial subjects were not seen as citizens in the colonial state, but were governed by other means. As Mamdani (1996) has argued, civil society was the sphere of the civilized white man, the colonial bourgeoisie, whereas the indigenous African people were subjects of indirect rule. Although later decolonization granted formal citizenship in the state, colonial social identities and relations continued to shape inclusions and exclusions in </w:t>
      </w:r>
      <w:r w:rsidR="004615A9" w:rsidRPr="00497CB1">
        <w:rPr>
          <w:rFonts w:ascii="Times New Roman" w:hAnsi="Times New Roman" w:cs="Times New Roman"/>
          <w:sz w:val="24"/>
          <w:szCs w:val="24"/>
          <w:lang w:val="en-GB"/>
        </w:rPr>
        <w:t>th</w:t>
      </w:r>
      <w:r w:rsidR="004615A9">
        <w:rPr>
          <w:rFonts w:ascii="Times New Roman" w:hAnsi="Times New Roman" w:cs="Times New Roman"/>
          <w:sz w:val="24"/>
          <w:szCs w:val="24"/>
          <w:lang w:val="en-GB"/>
        </w:rPr>
        <w:t xml:space="preserve">e </w:t>
      </w:r>
      <w:r w:rsidR="00497CB1" w:rsidRPr="00497CB1">
        <w:rPr>
          <w:rFonts w:ascii="Times New Roman" w:hAnsi="Times New Roman" w:cs="Times New Roman"/>
          <w:sz w:val="24"/>
          <w:szCs w:val="24"/>
          <w:lang w:val="en-GB"/>
        </w:rPr>
        <w:t>project</w:t>
      </w:r>
      <w:r w:rsidR="004615A9">
        <w:rPr>
          <w:rFonts w:ascii="Times New Roman" w:hAnsi="Times New Roman" w:cs="Times New Roman"/>
          <w:sz w:val="24"/>
          <w:szCs w:val="24"/>
          <w:lang w:val="en-GB"/>
        </w:rPr>
        <w:t xml:space="preserve"> of citizenship</w:t>
      </w:r>
      <w:r w:rsidR="00497CB1" w:rsidRPr="00497CB1">
        <w:rPr>
          <w:rFonts w:ascii="Times New Roman" w:hAnsi="Times New Roman" w:cs="Times New Roman"/>
          <w:sz w:val="24"/>
          <w:szCs w:val="24"/>
          <w:lang w:val="en-GB"/>
        </w:rPr>
        <w:t xml:space="preserve">. </w:t>
      </w:r>
    </w:p>
    <w:p w14:paraId="634A36B3" w14:textId="1F598ED9" w:rsidR="00497CB1" w:rsidRDefault="00497CB1" w:rsidP="00497CB1">
      <w:pPr>
        <w:spacing w:after="0" w:line="480" w:lineRule="auto"/>
        <w:ind w:firstLine="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 xml:space="preserve">Chatterjee (2004) argues that after independence the </w:t>
      </w:r>
      <w:r w:rsidR="00EE17F3">
        <w:rPr>
          <w:rFonts w:ascii="Times New Roman" w:hAnsi="Times New Roman" w:cs="Times New Roman"/>
          <w:sz w:val="24"/>
          <w:szCs w:val="24"/>
          <w:lang w:val="en-GB"/>
        </w:rPr>
        <w:t>‘</w:t>
      </w:r>
      <w:r w:rsidRPr="00497CB1">
        <w:rPr>
          <w:rFonts w:ascii="Times New Roman" w:hAnsi="Times New Roman" w:cs="Times New Roman"/>
          <w:sz w:val="24"/>
          <w:szCs w:val="24"/>
          <w:lang w:val="en-GB"/>
        </w:rPr>
        <w:t>governmentalization</w:t>
      </w:r>
      <w:r w:rsidR="00EE17F3">
        <w:rPr>
          <w:rFonts w:ascii="Times New Roman" w:hAnsi="Times New Roman" w:cs="Times New Roman"/>
          <w:sz w:val="24"/>
          <w:szCs w:val="24"/>
          <w:lang w:val="en-GB"/>
        </w:rPr>
        <w:t>’</w:t>
      </w:r>
      <w:r w:rsidRPr="00497CB1">
        <w:rPr>
          <w:rFonts w:ascii="Times New Roman" w:hAnsi="Times New Roman" w:cs="Times New Roman"/>
          <w:sz w:val="24"/>
          <w:szCs w:val="24"/>
          <w:lang w:val="en-GB"/>
        </w:rPr>
        <w:t xml:space="preserve"> of the state in India shifted the concern from citizens’ participation in the sovereignty of the state towards defining populations as targets for welfare interventions. Universal citizenship in the postcolonial state is seen as accessible mainly for the elite in </w:t>
      </w:r>
      <w:r w:rsidRPr="00497CB1">
        <w:rPr>
          <w:rFonts w:ascii="Times New Roman" w:hAnsi="Times New Roman" w:cs="Times New Roman"/>
          <w:i/>
          <w:sz w:val="24"/>
          <w:szCs w:val="24"/>
          <w:lang w:val="en-GB"/>
        </w:rPr>
        <w:t>civil society</w:t>
      </w:r>
      <w:r w:rsidRPr="00497CB1">
        <w:rPr>
          <w:rFonts w:ascii="Times New Roman" w:hAnsi="Times New Roman" w:cs="Times New Roman"/>
          <w:sz w:val="24"/>
          <w:szCs w:val="24"/>
          <w:lang w:val="en-GB"/>
        </w:rPr>
        <w:t xml:space="preserve"> who can engage with the state as individual rights-bearing citizens</w:t>
      </w:r>
      <w:r w:rsidR="00EF6DFC">
        <w:rPr>
          <w:rFonts w:ascii="Times New Roman" w:hAnsi="Times New Roman" w:cs="Times New Roman"/>
          <w:sz w:val="24"/>
          <w:szCs w:val="24"/>
          <w:lang w:val="en-GB"/>
        </w:rPr>
        <w:t xml:space="preserve"> (Chatterjee 2004)</w:t>
      </w:r>
      <w:r w:rsidRPr="00497CB1">
        <w:rPr>
          <w:rFonts w:ascii="Times New Roman" w:hAnsi="Times New Roman" w:cs="Times New Roman"/>
          <w:sz w:val="24"/>
          <w:szCs w:val="24"/>
          <w:lang w:val="en-GB"/>
        </w:rPr>
        <w:t xml:space="preserve">. </w:t>
      </w:r>
      <w:r w:rsidR="001748EF">
        <w:rPr>
          <w:rFonts w:ascii="Times New Roman" w:hAnsi="Times New Roman" w:cs="Times New Roman"/>
          <w:sz w:val="24"/>
          <w:szCs w:val="24"/>
          <w:lang w:val="en-GB"/>
        </w:rPr>
        <w:t>By</w:t>
      </w:r>
      <w:r w:rsidRPr="00497CB1">
        <w:rPr>
          <w:rFonts w:ascii="Times New Roman" w:hAnsi="Times New Roman" w:cs="Times New Roman"/>
          <w:sz w:val="24"/>
          <w:szCs w:val="24"/>
          <w:lang w:val="en-GB"/>
        </w:rPr>
        <w:t xml:space="preserve"> contrast, the informal and illegal status of the urban poor means that they are relegated to engaging the state through informal and precarious clientelist relations in what Chatterjee refers to as </w:t>
      </w:r>
      <w:r w:rsidRPr="00497CB1">
        <w:rPr>
          <w:rFonts w:ascii="Times New Roman" w:hAnsi="Times New Roman" w:cs="Times New Roman"/>
          <w:i/>
          <w:sz w:val="24"/>
          <w:szCs w:val="24"/>
          <w:lang w:val="en-GB"/>
        </w:rPr>
        <w:t>political society</w:t>
      </w:r>
      <w:r w:rsidRPr="00497CB1">
        <w:rPr>
          <w:rFonts w:ascii="Times New Roman" w:hAnsi="Times New Roman" w:cs="Times New Roman"/>
          <w:sz w:val="24"/>
          <w:szCs w:val="24"/>
          <w:lang w:val="en-GB"/>
        </w:rPr>
        <w:t xml:space="preserve">. Rather than seeing these relations as temporary, </w:t>
      </w:r>
      <w:r w:rsidR="001748EF">
        <w:rPr>
          <w:rFonts w:ascii="Times New Roman" w:hAnsi="Times New Roman" w:cs="Times New Roman"/>
          <w:sz w:val="24"/>
          <w:szCs w:val="24"/>
          <w:lang w:val="en-GB"/>
        </w:rPr>
        <w:t xml:space="preserve">and </w:t>
      </w:r>
      <w:r w:rsidRPr="00497CB1">
        <w:rPr>
          <w:rFonts w:ascii="Times New Roman" w:hAnsi="Times New Roman" w:cs="Times New Roman"/>
          <w:sz w:val="24"/>
          <w:szCs w:val="24"/>
          <w:lang w:val="en-GB"/>
        </w:rPr>
        <w:t xml:space="preserve">something that can be overcome through struggles for full citizenship rights and inclusion in civil society (the sphere of rights-bearing citizens), he sees this as a permanent feature of informal residents’ relations with the state </w:t>
      </w:r>
      <w:r w:rsidRPr="00497CB1">
        <w:rPr>
          <w:rFonts w:ascii="Times New Roman" w:hAnsi="Times New Roman" w:cs="Times New Roman"/>
          <w:noProof/>
          <w:sz w:val="24"/>
          <w:szCs w:val="24"/>
          <w:lang w:val="en-GB"/>
        </w:rPr>
        <w:t>(Bénit-Gbaffou 2012, 179)</w:t>
      </w:r>
      <w:r w:rsidRPr="00497CB1">
        <w:rPr>
          <w:rFonts w:ascii="Times New Roman" w:hAnsi="Times New Roman" w:cs="Times New Roman"/>
          <w:sz w:val="24"/>
          <w:szCs w:val="24"/>
          <w:lang w:val="en-GB"/>
        </w:rPr>
        <w:t xml:space="preserve">. </w:t>
      </w:r>
    </w:p>
    <w:p w14:paraId="3121694A" w14:textId="7889D1A9" w:rsidR="00497CB1" w:rsidRDefault="00497CB1" w:rsidP="00497CB1">
      <w:pPr>
        <w:spacing w:after="0" w:line="480" w:lineRule="auto"/>
        <w:ind w:firstLine="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 xml:space="preserve">In </w:t>
      </w:r>
      <w:r w:rsidR="001748EF">
        <w:rPr>
          <w:rFonts w:ascii="Times New Roman" w:hAnsi="Times New Roman" w:cs="Times New Roman"/>
          <w:sz w:val="24"/>
          <w:szCs w:val="24"/>
          <w:lang w:val="en-GB"/>
        </w:rPr>
        <w:t>Chatterjee’s</w:t>
      </w:r>
      <w:r w:rsidRPr="00497CB1">
        <w:rPr>
          <w:rFonts w:ascii="Times New Roman" w:hAnsi="Times New Roman" w:cs="Times New Roman"/>
          <w:sz w:val="24"/>
          <w:szCs w:val="24"/>
          <w:lang w:val="en-GB"/>
        </w:rPr>
        <w:t xml:space="preserve"> approach, clientelism and citizenship reflect two distinct but related characteristics of state–society relations in </w:t>
      </w:r>
      <w:r w:rsidR="00EF6DFC">
        <w:rPr>
          <w:rFonts w:ascii="Times New Roman" w:hAnsi="Times New Roman" w:cs="Times New Roman"/>
          <w:sz w:val="24"/>
          <w:szCs w:val="24"/>
          <w:lang w:val="en-GB"/>
        </w:rPr>
        <w:t>cities in the Global South</w:t>
      </w:r>
      <w:r w:rsidRPr="00497CB1">
        <w:rPr>
          <w:rFonts w:ascii="Times New Roman" w:hAnsi="Times New Roman" w:cs="Times New Roman"/>
          <w:sz w:val="24"/>
          <w:szCs w:val="24"/>
          <w:lang w:val="en-GB"/>
        </w:rPr>
        <w:t>: one working through governmentality and clientelist relations in political society, the other working through civil society and formal political institutions of liberal democracy</w:t>
      </w:r>
      <w:r w:rsidR="001748EF">
        <w:rPr>
          <w:rFonts w:ascii="Times New Roman" w:hAnsi="Times New Roman" w:cs="Times New Roman"/>
          <w:sz w:val="24"/>
          <w:szCs w:val="24"/>
          <w:lang w:val="en-GB"/>
        </w:rPr>
        <w:t xml:space="preserve"> (Chatterjee 2004)</w:t>
      </w:r>
      <w:r w:rsidRPr="00497CB1">
        <w:rPr>
          <w:rFonts w:ascii="Times New Roman" w:hAnsi="Times New Roman" w:cs="Times New Roman"/>
          <w:sz w:val="24"/>
          <w:szCs w:val="24"/>
          <w:lang w:val="en-GB"/>
        </w:rPr>
        <w:t xml:space="preserve">. However, this distinction between civil and political society has its limitations. Holston (2009) finds Chatterjee’s (2004) arguments empirically and conceptually flawed. He is critical of Chatterjee’s </w:t>
      </w:r>
      <w:r w:rsidRPr="00497CB1">
        <w:rPr>
          <w:rFonts w:ascii="Times New Roman" w:hAnsi="Times New Roman" w:cs="Times New Roman"/>
          <w:sz w:val="24"/>
          <w:szCs w:val="24"/>
          <w:lang w:val="en-GB"/>
        </w:rPr>
        <w:lastRenderedPageBreak/>
        <w:t>generaliz</w:t>
      </w:r>
      <w:r w:rsidR="001748EF">
        <w:rPr>
          <w:rFonts w:ascii="Times New Roman" w:hAnsi="Times New Roman" w:cs="Times New Roman"/>
          <w:sz w:val="24"/>
          <w:szCs w:val="24"/>
          <w:lang w:val="en-GB"/>
        </w:rPr>
        <w:t>ation from a study based on Calcutta</w:t>
      </w:r>
      <w:r w:rsidRPr="00497CB1">
        <w:rPr>
          <w:rFonts w:ascii="Times New Roman" w:hAnsi="Times New Roman" w:cs="Times New Roman"/>
          <w:sz w:val="24"/>
          <w:szCs w:val="24"/>
          <w:lang w:val="en-GB"/>
        </w:rPr>
        <w:t xml:space="preserve"> to ‘most of the world’, and he questions the distinction between civil society as the domain of rights-bearing citizens, and political society as the domain of ‘populations for the state to govern’. Holston gives perhaps too little credit to Chatterjee’s (2004) point that there is space for a popular politics of democratization through political society. Still, Holston (2009, 264) argues:</w:t>
      </w:r>
    </w:p>
    <w:p w14:paraId="69D103D0" w14:textId="77777777" w:rsidR="00497CB1" w:rsidRDefault="00497CB1" w:rsidP="00497CB1">
      <w:pPr>
        <w:autoSpaceDE w:val="0"/>
        <w:autoSpaceDN w:val="0"/>
        <w:adjustRightInd w:val="0"/>
        <w:spacing w:after="0" w:line="480" w:lineRule="auto"/>
        <w:ind w:right="284"/>
        <w:contextualSpacing/>
        <w:rPr>
          <w:rFonts w:ascii="Times New Roman" w:hAnsi="Times New Roman" w:cs="Times New Roman"/>
          <w:sz w:val="24"/>
          <w:szCs w:val="24"/>
          <w:lang w:val="en-GB"/>
        </w:rPr>
      </w:pPr>
    </w:p>
    <w:p w14:paraId="128C2ACA" w14:textId="5A3D453E" w:rsidR="00497CB1" w:rsidRDefault="00497CB1" w:rsidP="00497CB1">
      <w:pPr>
        <w:autoSpaceDE w:val="0"/>
        <w:autoSpaceDN w:val="0"/>
        <w:adjustRightInd w:val="0"/>
        <w:spacing w:after="0" w:line="480" w:lineRule="auto"/>
        <w:ind w:left="709" w:right="284"/>
        <w:contextualSpacing/>
        <w:rPr>
          <w:rFonts w:ascii="Times New Roman" w:hAnsi="Times New Roman" w:cs="Times New Roman"/>
          <w:lang w:val="en-GB"/>
        </w:rPr>
      </w:pPr>
      <w:r w:rsidRPr="00497CB1">
        <w:rPr>
          <w:rFonts w:ascii="Times New Roman" w:hAnsi="Times New Roman" w:cs="Times New Roman"/>
          <w:lang w:val="en-GB"/>
        </w:rPr>
        <w:t>governmentality and citizenship are not opposed as Chatterjee would have it but surely overlapping conditions. Citizens are both simultaneously and disjunctively targets of policy and participants in sovereignty, especially in contemporary cities where insurgent citizenship movements turn those who are subject to government technologies into agents of rights as well.</w:t>
      </w:r>
    </w:p>
    <w:p w14:paraId="26525443" w14:textId="77777777" w:rsidR="00497CB1" w:rsidRDefault="00497CB1" w:rsidP="00497CB1">
      <w:pPr>
        <w:spacing w:after="0" w:line="480" w:lineRule="auto"/>
        <w:contextualSpacing/>
        <w:rPr>
          <w:rFonts w:ascii="Times New Roman" w:hAnsi="Times New Roman" w:cs="Times New Roman"/>
          <w:sz w:val="24"/>
          <w:szCs w:val="24"/>
          <w:lang w:val="en-GB"/>
        </w:rPr>
      </w:pPr>
    </w:p>
    <w:p w14:paraId="3F774FC1" w14:textId="69B8FB07" w:rsidR="00497CB1" w:rsidRDefault="001748EF" w:rsidP="00497CB1">
      <w:pPr>
        <w:spacing w:after="0" w:line="48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In this regard, w</w:t>
      </w:r>
      <w:r w:rsidR="00497CB1" w:rsidRPr="00497CB1">
        <w:rPr>
          <w:rFonts w:ascii="Times New Roman" w:hAnsi="Times New Roman" w:cs="Times New Roman"/>
          <w:sz w:val="24"/>
          <w:szCs w:val="24"/>
          <w:lang w:val="en-GB"/>
        </w:rPr>
        <w:t>hat is important is Chatterjee</w:t>
      </w:r>
      <w:r>
        <w:rPr>
          <w:rFonts w:ascii="Times New Roman" w:hAnsi="Times New Roman" w:cs="Times New Roman"/>
          <w:sz w:val="24"/>
          <w:szCs w:val="24"/>
          <w:lang w:val="en-GB"/>
        </w:rPr>
        <w:t>’s</w:t>
      </w:r>
      <w:r w:rsidR="00497CB1" w:rsidRPr="00497CB1">
        <w:rPr>
          <w:rFonts w:ascii="Times New Roman" w:hAnsi="Times New Roman" w:cs="Times New Roman"/>
          <w:sz w:val="24"/>
          <w:szCs w:val="24"/>
          <w:lang w:val="en-GB"/>
        </w:rPr>
        <w:t xml:space="preserve"> (2004) underestimat</w:t>
      </w:r>
      <w:r>
        <w:rPr>
          <w:rFonts w:ascii="Times New Roman" w:hAnsi="Times New Roman" w:cs="Times New Roman"/>
          <w:sz w:val="24"/>
          <w:szCs w:val="24"/>
          <w:lang w:val="en-GB"/>
        </w:rPr>
        <w:t>ion of</w:t>
      </w:r>
      <w:r w:rsidR="00497CB1" w:rsidRPr="00497CB1">
        <w:rPr>
          <w:rFonts w:ascii="Times New Roman" w:hAnsi="Times New Roman" w:cs="Times New Roman"/>
          <w:sz w:val="24"/>
          <w:szCs w:val="24"/>
          <w:lang w:val="en-GB"/>
        </w:rPr>
        <w:t xml:space="preserve"> the imbrications of citizenship and governmentality </w:t>
      </w:r>
      <w:r w:rsidR="00497CB1" w:rsidRPr="00497CB1">
        <w:rPr>
          <w:rFonts w:ascii="Times New Roman" w:hAnsi="Times New Roman" w:cs="Times New Roman"/>
          <w:noProof/>
          <w:sz w:val="24"/>
          <w:szCs w:val="24"/>
          <w:lang w:val="en-GB"/>
        </w:rPr>
        <w:t>(Holston 2009),</w:t>
      </w:r>
      <w:r w:rsidR="00497CB1" w:rsidRPr="00497CB1">
        <w:rPr>
          <w:rFonts w:ascii="Times New Roman" w:hAnsi="Times New Roman" w:cs="Times New Roman"/>
          <w:sz w:val="24"/>
          <w:szCs w:val="24"/>
          <w:lang w:val="en-GB"/>
        </w:rPr>
        <w:t xml:space="preserve"> or, as Roy </w:t>
      </w:r>
      <w:r w:rsidR="00497CB1" w:rsidRPr="00497CB1">
        <w:rPr>
          <w:rFonts w:ascii="Times New Roman" w:hAnsi="Times New Roman" w:cs="Times New Roman"/>
          <w:noProof/>
          <w:sz w:val="24"/>
          <w:szCs w:val="24"/>
          <w:lang w:val="en-GB"/>
        </w:rPr>
        <w:t>(2009)</w:t>
      </w:r>
      <w:r w:rsidR="00497CB1" w:rsidRPr="00497CB1">
        <w:rPr>
          <w:rFonts w:ascii="Times New Roman" w:hAnsi="Times New Roman" w:cs="Times New Roman"/>
          <w:sz w:val="24"/>
          <w:szCs w:val="24"/>
          <w:lang w:val="en-GB"/>
        </w:rPr>
        <w:t xml:space="preserve"> argues, of the dialectics of institutionalization and insurgency. The contestations over TRAs in Delft reflect such dynamics. TRAs are part of state efforts to realize housing opportunities, but they are also experienced as a means of regulation and control that inform resisting practices. Also, </w:t>
      </w:r>
      <w:r>
        <w:rPr>
          <w:rFonts w:ascii="Times New Roman" w:hAnsi="Times New Roman" w:cs="Times New Roman"/>
          <w:sz w:val="24"/>
          <w:szCs w:val="24"/>
          <w:lang w:val="en-GB"/>
        </w:rPr>
        <w:t>although</w:t>
      </w:r>
      <w:r w:rsidR="00497CB1" w:rsidRPr="00497CB1">
        <w:rPr>
          <w:rFonts w:ascii="Times New Roman" w:hAnsi="Times New Roman" w:cs="Times New Roman"/>
          <w:sz w:val="24"/>
          <w:szCs w:val="24"/>
          <w:lang w:val="en-GB"/>
        </w:rPr>
        <w:t xml:space="preserve"> the role of the </w:t>
      </w:r>
      <w:r>
        <w:rPr>
          <w:rFonts w:ascii="Times New Roman" w:hAnsi="Times New Roman" w:cs="Times New Roman"/>
          <w:sz w:val="24"/>
          <w:szCs w:val="24"/>
          <w:lang w:val="en-GB"/>
        </w:rPr>
        <w:t xml:space="preserve">ward </w:t>
      </w:r>
      <w:r w:rsidR="00497CB1" w:rsidRPr="00497CB1">
        <w:rPr>
          <w:rFonts w:ascii="Times New Roman" w:hAnsi="Times New Roman" w:cs="Times New Roman"/>
          <w:sz w:val="24"/>
          <w:szCs w:val="24"/>
          <w:lang w:val="en-GB"/>
        </w:rPr>
        <w:t xml:space="preserve">councillor in the invasion </w:t>
      </w:r>
      <w:r>
        <w:rPr>
          <w:rFonts w:ascii="Times New Roman" w:hAnsi="Times New Roman" w:cs="Times New Roman"/>
          <w:sz w:val="24"/>
          <w:szCs w:val="24"/>
          <w:lang w:val="en-GB"/>
        </w:rPr>
        <w:t xml:space="preserve">relating to the N2 houses </w:t>
      </w:r>
      <w:r w:rsidR="00497CB1" w:rsidRPr="00497CB1">
        <w:rPr>
          <w:rFonts w:ascii="Times New Roman" w:hAnsi="Times New Roman" w:cs="Times New Roman"/>
          <w:sz w:val="24"/>
          <w:szCs w:val="24"/>
          <w:lang w:val="en-GB"/>
        </w:rPr>
        <w:t>could perhaps be seen as characteristic of a mediating actor in political society, the events were also linked to existing networks and movements in the city</w:t>
      </w:r>
      <w:r>
        <w:rPr>
          <w:rFonts w:ascii="Times New Roman" w:hAnsi="Times New Roman" w:cs="Times New Roman"/>
          <w:sz w:val="24"/>
          <w:szCs w:val="24"/>
          <w:lang w:val="en-GB"/>
        </w:rPr>
        <w:t xml:space="preserve"> of Cape Town, which</w:t>
      </w:r>
      <w:r w:rsidR="00497CB1" w:rsidRPr="00497CB1">
        <w:rPr>
          <w:rFonts w:ascii="Times New Roman" w:hAnsi="Times New Roman" w:cs="Times New Roman"/>
          <w:sz w:val="24"/>
          <w:szCs w:val="24"/>
          <w:lang w:val="en-GB"/>
        </w:rPr>
        <w:t xml:space="preserve"> subsequently inspired the Symphony Way struggle. Thus, </w:t>
      </w:r>
      <w:r w:rsidR="004615A9">
        <w:rPr>
          <w:rFonts w:ascii="Times New Roman" w:hAnsi="Times New Roman" w:cs="Times New Roman"/>
          <w:sz w:val="24"/>
          <w:szCs w:val="24"/>
          <w:lang w:val="en-GB"/>
        </w:rPr>
        <w:t xml:space="preserve">experiences from Delft support similar findings in South Africa and India, suggesting that </w:t>
      </w:r>
      <w:r w:rsidR="00497CB1" w:rsidRPr="00497CB1">
        <w:rPr>
          <w:rFonts w:ascii="Times New Roman" w:hAnsi="Times New Roman" w:cs="Times New Roman"/>
          <w:sz w:val="24"/>
          <w:szCs w:val="24"/>
          <w:lang w:val="en-GB"/>
        </w:rPr>
        <w:t>civil and political society can be seen as a continuum rather than distinctive spheres</w:t>
      </w:r>
      <w:r w:rsidR="004615A9">
        <w:rPr>
          <w:rFonts w:ascii="Times New Roman" w:hAnsi="Times New Roman" w:cs="Times New Roman"/>
          <w:sz w:val="24"/>
          <w:szCs w:val="24"/>
          <w:lang w:val="en-GB"/>
        </w:rPr>
        <w:t xml:space="preserve"> (</w:t>
      </w:r>
      <w:r w:rsidR="004615A9" w:rsidRPr="00497CB1">
        <w:rPr>
          <w:rFonts w:ascii="Times New Roman" w:hAnsi="Times New Roman" w:cs="Times New Roman"/>
          <w:sz w:val="24"/>
          <w:szCs w:val="24"/>
          <w:lang w:val="en-GB"/>
        </w:rPr>
        <w:t xml:space="preserve">Bénit-Gbaffou &amp; </w:t>
      </w:r>
      <w:r w:rsidR="004615A9">
        <w:rPr>
          <w:rFonts w:ascii="Times New Roman" w:hAnsi="Times New Roman" w:cs="Times New Roman"/>
          <w:sz w:val="24"/>
          <w:szCs w:val="24"/>
          <w:lang w:val="en-GB"/>
        </w:rPr>
        <w:t xml:space="preserve">Oldfield </w:t>
      </w:r>
      <w:r w:rsidR="004615A9" w:rsidRPr="00497CB1">
        <w:rPr>
          <w:rFonts w:ascii="Times New Roman" w:hAnsi="Times New Roman" w:cs="Times New Roman"/>
          <w:sz w:val="24"/>
          <w:szCs w:val="24"/>
          <w:lang w:val="en-GB"/>
        </w:rPr>
        <w:t>2011)</w:t>
      </w:r>
      <w:r w:rsidR="00497CB1" w:rsidRPr="00497CB1">
        <w:rPr>
          <w:rFonts w:ascii="Times New Roman" w:hAnsi="Times New Roman" w:cs="Times New Roman"/>
          <w:sz w:val="24"/>
          <w:szCs w:val="24"/>
          <w:lang w:val="en-GB"/>
        </w:rPr>
        <w:t xml:space="preserve">. Drawing on Indian research, Lemanski &amp; Lama-Rewal (2013, 102) </w:t>
      </w:r>
      <w:r w:rsidR="00497CB1" w:rsidRPr="00497CB1">
        <w:rPr>
          <w:rFonts w:ascii="Times New Roman" w:hAnsi="Times New Roman" w:cs="Times New Roman"/>
          <w:sz w:val="24"/>
          <w:szCs w:val="24"/>
          <w:lang w:val="en-GB"/>
        </w:rPr>
        <w:lastRenderedPageBreak/>
        <w:t>show how ‘numerous people and practices fall, and move, in between the political and civil society, the old and new politics, the insurgent and the entrenched’</w:t>
      </w:r>
      <w:r>
        <w:rPr>
          <w:rFonts w:ascii="Times New Roman" w:hAnsi="Times New Roman" w:cs="Times New Roman"/>
          <w:sz w:val="24"/>
          <w:szCs w:val="24"/>
          <w:lang w:val="en-GB"/>
        </w:rPr>
        <w:t>.</w:t>
      </w:r>
    </w:p>
    <w:p w14:paraId="5F3B688B" w14:textId="49CC1237" w:rsidR="00497CB1" w:rsidRDefault="00497CB1" w:rsidP="00497CB1">
      <w:pPr>
        <w:spacing w:after="0" w:line="480" w:lineRule="auto"/>
        <w:ind w:firstLine="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A key question is what the</w:t>
      </w:r>
      <w:r w:rsidR="001748EF">
        <w:rPr>
          <w:rFonts w:ascii="Times New Roman" w:hAnsi="Times New Roman" w:cs="Times New Roman"/>
          <w:sz w:val="24"/>
          <w:szCs w:val="24"/>
          <w:lang w:val="en-GB"/>
        </w:rPr>
        <w:t>e</w:t>
      </w:r>
      <w:r w:rsidRPr="00497CB1">
        <w:rPr>
          <w:rFonts w:ascii="Times New Roman" w:hAnsi="Times New Roman" w:cs="Times New Roman"/>
          <w:sz w:val="24"/>
          <w:szCs w:val="24"/>
          <w:lang w:val="en-GB"/>
        </w:rPr>
        <w:t xml:space="preserve"> dynamics mean for the everyday politics of urban citizenship, </w:t>
      </w:r>
      <w:r w:rsidR="001748EF">
        <w:rPr>
          <w:rFonts w:ascii="Times New Roman" w:hAnsi="Times New Roman" w:cs="Times New Roman"/>
          <w:sz w:val="24"/>
          <w:szCs w:val="24"/>
          <w:lang w:val="en-GB"/>
        </w:rPr>
        <w:t>in which</w:t>
      </w:r>
      <w:r w:rsidRPr="00497CB1">
        <w:rPr>
          <w:rFonts w:ascii="Times New Roman" w:hAnsi="Times New Roman" w:cs="Times New Roman"/>
          <w:sz w:val="24"/>
          <w:szCs w:val="24"/>
          <w:lang w:val="en-GB"/>
        </w:rPr>
        <w:t xml:space="preserve"> institutionalized participation and insurgencies often work simultaneously, informing and being informed by shifting identities and practices. As the contestations in Delft indicate, this is a messy field of politics in which residents, groups and networks may simultaneously draw on multiple subject positions and various strategies and practices through both civil and political society. </w:t>
      </w:r>
      <w:r w:rsidR="001748EF">
        <w:rPr>
          <w:rFonts w:ascii="Times New Roman" w:hAnsi="Times New Roman" w:cs="Times New Roman"/>
          <w:sz w:val="24"/>
          <w:szCs w:val="24"/>
          <w:lang w:val="en-GB"/>
        </w:rPr>
        <w:t>In the following subsections, I</w:t>
      </w:r>
      <w:r w:rsidRPr="00497CB1">
        <w:rPr>
          <w:rFonts w:ascii="Times New Roman" w:hAnsi="Times New Roman" w:cs="Times New Roman"/>
          <w:sz w:val="24"/>
          <w:szCs w:val="24"/>
          <w:lang w:val="en-GB"/>
        </w:rPr>
        <w:t xml:space="preserve"> explore this further, </w:t>
      </w:r>
      <w:r w:rsidR="001748EF">
        <w:rPr>
          <w:rFonts w:ascii="Times New Roman" w:hAnsi="Times New Roman" w:cs="Times New Roman"/>
          <w:sz w:val="24"/>
          <w:szCs w:val="24"/>
          <w:lang w:val="en-GB"/>
        </w:rPr>
        <w:t>by examining</w:t>
      </w:r>
      <w:r w:rsidRPr="00497CB1">
        <w:rPr>
          <w:rFonts w:ascii="Times New Roman" w:hAnsi="Times New Roman" w:cs="Times New Roman"/>
          <w:sz w:val="24"/>
          <w:szCs w:val="24"/>
          <w:lang w:val="en-GB"/>
        </w:rPr>
        <w:t xml:space="preserve"> the literature on urban citizenship and political agency. </w:t>
      </w:r>
    </w:p>
    <w:p w14:paraId="052676A4" w14:textId="77777777" w:rsidR="00497CB1" w:rsidRDefault="00497CB1" w:rsidP="00497CB1">
      <w:pPr>
        <w:spacing w:after="0" w:line="480" w:lineRule="auto"/>
        <w:contextualSpacing/>
        <w:rPr>
          <w:rFonts w:ascii="Times New Roman" w:hAnsi="Times New Roman" w:cs="Times New Roman"/>
          <w:sz w:val="24"/>
          <w:szCs w:val="24"/>
          <w:lang w:val="en-GB"/>
        </w:rPr>
      </w:pPr>
    </w:p>
    <w:p w14:paraId="0A485963" w14:textId="34E3ADCF" w:rsidR="00C67F82" w:rsidRDefault="00497CB1" w:rsidP="00497CB1">
      <w:pPr>
        <w:pStyle w:val="Heading3"/>
        <w:keepNext w:val="0"/>
        <w:keepLines w:val="0"/>
        <w:spacing w:before="0" w:line="480" w:lineRule="auto"/>
        <w:contextualSpacing/>
        <w:rPr>
          <w:rFonts w:ascii="Times New Roman" w:hAnsi="Times New Roman" w:cs="Times New Roman"/>
          <w:color w:val="auto"/>
          <w:lang w:val="en-GB"/>
        </w:rPr>
      </w:pPr>
      <w:r w:rsidRPr="00497CB1">
        <w:rPr>
          <w:rFonts w:ascii="Times New Roman" w:hAnsi="Times New Roman" w:cs="Times New Roman"/>
          <w:i/>
          <w:color w:val="auto"/>
          <w:lang w:val="en-GB"/>
        </w:rPr>
        <w:t>The politics of urban citizenship</w:t>
      </w:r>
      <w:r w:rsidRPr="00497CB1">
        <w:rPr>
          <w:rFonts w:ascii="Times New Roman" w:hAnsi="Times New Roman" w:cs="Times New Roman"/>
          <w:color w:val="auto"/>
          <w:lang w:val="en-GB"/>
        </w:rPr>
        <w:t xml:space="preserve">. </w:t>
      </w:r>
    </w:p>
    <w:p w14:paraId="77A89BF5" w14:textId="2CB6D344" w:rsidR="00497CB1" w:rsidRDefault="00497CB1" w:rsidP="00497CB1">
      <w:pPr>
        <w:pStyle w:val="Heading3"/>
        <w:keepNext w:val="0"/>
        <w:keepLines w:val="0"/>
        <w:spacing w:before="0" w:line="480" w:lineRule="auto"/>
        <w:contextualSpacing/>
        <w:rPr>
          <w:rFonts w:ascii="Times New Roman" w:hAnsi="Times New Roman" w:cs="Times New Roman"/>
          <w:lang w:val="en-GB"/>
        </w:rPr>
      </w:pPr>
      <w:r w:rsidRPr="00497CB1">
        <w:rPr>
          <w:rFonts w:ascii="Times New Roman" w:hAnsi="Times New Roman" w:cs="Times New Roman"/>
          <w:color w:val="auto"/>
          <w:lang w:val="en-GB"/>
        </w:rPr>
        <w:t xml:space="preserve">The idea that citizenship is defined through membership in the state and a national community has been challenged and destabilized through new forms and practices of urban citizenship (Holston &amp; Appudarai 2003; Purcell 2003; Holston 2011; Brenner et al. 2012; Rossi &amp; Vanolo 2012). Holston </w:t>
      </w:r>
      <w:r w:rsidRPr="00497CB1">
        <w:rPr>
          <w:rFonts w:ascii="Times New Roman" w:hAnsi="Times New Roman" w:cs="Times New Roman"/>
          <w:noProof/>
          <w:color w:val="auto"/>
          <w:lang w:val="en-GB"/>
        </w:rPr>
        <w:t>(2011, 336)</w:t>
      </w:r>
      <w:r w:rsidRPr="00497CB1">
        <w:rPr>
          <w:rFonts w:ascii="Times New Roman" w:hAnsi="Times New Roman" w:cs="Times New Roman"/>
          <w:color w:val="auto"/>
          <w:lang w:val="en-GB"/>
        </w:rPr>
        <w:t xml:space="preserve"> defines urban citizenship as follows:</w:t>
      </w:r>
    </w:p>
    <w:p w14:paraId="1A73FC18" w14:textId="77777777" w:rsidR="00497CB1" w:rsidRDefault="00497CB1" w:rsidP="00497CB1">
      <w:pPr>
        <w:pStyle w:val="Heading3"/>
        <w:keepNext w:val="0"/>
        <w:keepLines w:val="0"/>
        <w:spacing w:before="0" w:line="480" w:lineRule="auto"/>
        <w:contextualSpacing/>
        <w:rPr>
          <w:rFonts w:ascii="Times New Roman" w:hAnsi="Times New Roman" w:cs="Times New Roman"/>
          <w:lang w:val="en-GB"/>
        </w:rPr>
      </w:pPr>
    </w:p>
    <w:p w14:paraId="6E9AE262" w14:textId="0D94CD87" w:rsidR="00497CB1" w:rsidRDefault="00497CB1" w:rsidP="00497CB1">
      <w:pPr>
        <w:pStyle w:val="Heading3"/>
        <w:keepNext w:val="0"/>
        <w:keepLines w:val="0"/>
        <w:spacing w:before="0" w:line="480" w:lineRule="auto"/>
        <w:ind w:left="709"/>
        <w:contextualSpacing/>
        <w:rPr>
          <w:rFonts w:ascii="Times New Roman" w:hAnsi="Times New Roman" w:cs="Times New Roman"/>
          <w:lang w:val="en-GB"/>
        </w:rPr>
      </w:pPr>
      <w:r w:rsidRPr="00497CB1">
        <w:rPr>
          <w:rFonts w:ascii="Times New Roman" w:hAnsi="Times New Roman" w:cs="Times New Roman"/>
          <w:color w:val="auto"/>
          <w:sz w:val="22"/>
          <w:szCs w:val="22"/>
          <w:lang w:val="en-GB"/>
        </w:rPr>
        <w:t>a citizenship that refers to the city as its primary political community and concerns an agenda of rights-claims that address city living at its substance – issues of housing, property, tenure, transportation, day care, plumbing, and so forth, largely understood to constitute a residential domain of social life.</w:t>
      </w:r>
    </w:p>
    <w:p w14:paraId="46EBB63F" w14:textId="77777777" w:rsidR="00497CB1" w:rsidRDefault="00497CB1" w:rsidP="00497CB1">
      <w:pPr>
        <w:pStyle w:val="Heading3"/>
        <w:keepNext w:val="0"/>
        <w:keepLines w:val="0"/>
        <w:spacing w:before="0" w:line="480" w:lineRule="auto"/>
        <w:contextualSpacing/>
        <w:rPr>
          <w:rFonts w:ascii="Times New Roman" w:hAnsi="Times New Roman" w:cs="Times New Roman"/>
          <w:lang w:val="en-GB"/>
        </w:rPr>
      </w:pPr>
    </w:p>
    <w:p w14:paraId="5BBB7769" w14:textId="529EBF38" w:rsidR="00497CB1" w:rsidRPr="00497CB1" w:rsidRDefault="00497CB1" w:rsidP="00497CB1">
      <w:pPr>
        <w:pStyle w:val="Heading3"/>
        <w:keepNext w:val="0"/>
        <w:keepLines w:val="0"/>
        <w:spacing w:before="0" w:line="480" w:lineRule="auto"/>
        <w:contextualSpacing/>
        <w:rPr>
          <w:rFonts w:ascii="Times New Roman" w:hAnsi="Times New Roman" w:cs="Times New Roman"/>
          <w:color w:val="auto"/>
          <w:lang w:val="en-GB"/>
        </w:rPr>
      </w:pPr>
      <w:r w:rsidRPr="00497CB1">
        <w:rPr>
          <w:rFonts w:ascii="Times New Roman" w:hAnsi="Times New Roman" w:cs="Times New Roman"/>
          <w:color w:val="auto"/>
          <w:lang w:val="en-GB"/>
        </w:rPr>
        <w:t xml:space="preserve">Similar conceptualizations underlie the Lefebvrian-inspired debate about the right to the city, wherein demands in everyday life are seen as expressions of a citizenship based on a right to live in and produce the city (Brenner et al. 2012). </w:t>
      </w:r>
    </w:p>
    <w:p w14:paraId="6AFA2B7B" w14:textId="2A758121" w:rsidR="00497CB1" w:rsidRDefault="00497CB1" w:rsidP="00497CB1">
      <w:pPr>
        <w:spacing w:after="0" w:line="480" w:lineRule="auto"/>
        <w:ind w:firstLine="720"/>
        <w:contextualSpacing/>
        <w:rPr>
          <w:rFonts w:ascii="Times New Roman" w:hAnsi="Times New Roman" w:cs="Times New Roman"/>
          <w:noProof/>
          <w:sz w:val="24"/>
          <w:szCs w:val="24"/>
          <w:lang w:val="en-GB"/>
        </w:rPr>
      </w:pPr>
      <w:r w:rsidRPr="00497CB1">
        <w:rPr>
          <w:rFonts w:ascii="Times New Roman" w:hAnsi="Times New Roman" w:cs="Times New Roman"/>
          <w:sz w:val="24"/>
          <w:szCs w:val="24"/>
          <w:lang w:val="en-GB"/>
        </w:rPr>
        <w:lastRenderedPageBreak/>
        <w:t xml:space="preserve">Urban space has thus emerged as a central political terrain in tension with other spatial scales. In a situation </w:t>
      </w:r>
      <w:r w:rsidR="001748EF">
        <w:rPr>
          <w:rFonts w:ascii="Times New Roman" w:hAnsi="Times New Roman" w:cs="Times New Roman"/>
          <w:sz w:val="24"/>
          <w:szCs w:val="24"/>
          <w:lang w:val="en-GB"/>
        </w:rPr>
        <w:t>in which</w:t>
      </w:r>
      <w:r w:rsidRPr="00497CB1">
        <w:rPr>
          <w:rFonts w:ascii="Times New Roman" w:hAnsi="Times New Roman" w:cs="Times New Roman"/>
          <w:sz w:val="24"/>
          <w:szCs w:val="24"/>
          <w:lang w:val="en-GB"/>
        </w:rPr>
        <w:t xml:space="preserve"> the central state is seen as losing ground, failing or absent, the urban is sometimes perceived </w:t>
      </w:r>
      <w:r w:rsidR="001748EF">
        <w:rPr>
          <w:rFonts w:ascii="Times New Roman" w:hAnsi="Times New Roman" w:cs="Times New Roman"/>
          <w:sz w:val="24"/>
          <w:szCs w:val="24"/>
          <w:lang w:val="en-GB"/>
        </w:rPr>
        <w:t>as</w:t>
      </w:r>
      <w:r w:rsidRPr="00497CB1">
        <w:rPr>
          <w:rFonts w:ascii="Times New Roman" w:hAnsi="Times New Roman" w:cs="Times New Roman"/>
          <w:sz w:val="24"/>
          <w:szCs w:val="24"/>
          <w:lang w:val="en-GB"/>
        </w:rPr>
        <w:t xml:space="preserve"> the key space for the promise of citizenship</w:t>
      </w:r>
      <w:r w:rsidR="001748EF">
        <w:rPr>
          <w:rFonts w:ascii="Times New Roman" w:hAnsi="Times New Roman" w:cs="Times New Roman"/>
          <w:sz w:val="24"/>
          <w:szCs w:val="24"/>
          <w:lang w:val="en-GB"/>
        </w:rPr>
        <w:t xml:space="preserve"> –</w:t>
      </w:r>
      <w:r w:rsidRPr="00497CB1">
        <w:rPr>
          <w:rFonts w:ascii="Times New Roman" w:hAnsi="Times New Roman" w:cs="Times New Roman"/>
          <w:sz w:val="24"/>
          <w:szCs w:val="24"/>
          <w:lang w:val="en-GB"/>
        </w:rPr>
        <w:t xml:space="preserve"> of democratic politics, of people’s mobilization, and of some kind of cosmopolitanism where</w:t>
      </w:r>
      <w:r w:rsidR="001748EF">
        <w:rPr>
          <w:rFonts w:ascii="Times New Roman" w:hAnsi="Times New Roman" w:cs="Times New Roman"/>
          <w:sz w:val="24"/>
          <w:szCs w:val="24"/>
          <w:lang w:val="en-GB"/>
        </w:rPr>
        <w:t>in</w:t>
      </w:r>
      <w:r w:rsidRPr="00497CB1">
        <w:rPr>
          <w:rFonts w:ascii="Times New Roman" w:hAnsi="Times New Roman" w:cs="Times New Roman"/>
          <w:sz w:val="24"/>
          <w:szCs w:val="24"/>
          <w:lang w:val="en-GB"/>
        </w:rPr>
        <w:t xml:space="preserve"> residents can enjoy rights and belong regardless of their legal membership in a nation state (Rossi &amp; Vanolo 2012). However, in South Africa the central state has continued to play an important role in shaping urban policies and politics (Parnell 2008</w:t>
      </w:r>
      <w:r w:rsidR="001748EF">
        <w:rPr>
          <w:rFonts w:ascii="Times New Roman" w:hAnsi="Times New Roman" w:cs="Times New Roman"/>
          <w:sz w:val="24"/>
          <w:szCs w:val="24"/>
          <w:lang w:val="en-GB"/>
        </w:rPr>
        <w:t>;</w:t>
      </w:r>
      <w:r w:rsidRPr="00497CB1">
        <w:rPr>
          <w:rFonts w:ascii="Times New Roman" w:hAnsi="Times New Roman" w:cs="Times New Roman"/>
          <w:sz w:val="24"/>
          <w:szCs w:val="24"/>
          <w:lang w:val="en-GB"/>
        </w:rPr>
        <w:t xml:space="preserve"> Parnell &amp; Pieterse 2010). In Cape Town, national housing policies have shaped urban transformations through large-scale national housing projects</w:t>
      </w:r>
      <w:r w:rsidR="001748EF">
        <w:rPr>
          <w:rFonts w:ascii="Times New Roman" w:hAnsi="Times New Roman" w:cs="Times New Roman"/>
          <w:sz w:val="24"/>
          <w:szCs w:val="24"/>
          <w:lang w:val="en-GB"/>
        </w:rPr>
        <w:t>, such as</w:t>
      </w:r>
      <w:r w:rsidRPr="00497CB1">
        <w:rPr>
          <w:rFonts w:ascii="Times New Roman" w:hAnsi="Times New Roman" w:cs="Times New Roman"/>
          <w:sz w:val="24"/>
          <w:szCs w:val="24"/>
          <w:lang w:val="en-GB"/>
        </w:rPr>
        <w:t xml:space="preserve"> the N2 Gateway project (Millstein 2011; Jordhus-Lier 2014). Furthermore, since the right to housing is linked to eligibility defined by membership of the state, local politics over rights and resources </w:t>
      </w:r>
      <w:r w:rsidR="001748EF">
        <w:rPr>
          <w:rFonts w:ascii="Times New Roman" w:hAnsi="Times New Roman" w:cs="Times New Roman"/>
          <w:sz w:val="24"/>
          <w:szCs w:val="24"/>
          <w:lang w:val="en-GB"/>
        </w:rPr>
        <w:t>(</w:t>
      </w:r>
      <w:r w:rsidRPr="00497CB1">
        <w:rPr>
          <w:rFonts w:ascii="Times New Roman" w:hAnsi="Times New Roman" w:cs="Times New Roman"/>
          <w:sz w:val="24"/>
          <w:szCs w:val="24"/>
          <w:lang w:val="en-GB"/>
        </w:rPr>
        <w:t>and rights to have rights</w:t>
      </w:r>
      <w:r w:rsidR="001748EF">
        <w:rPr>
          <w:rFonts w:ascii="Times New Roman" w:hAnsi="Times New Roman" w:cs="Times New Roman"/>
          <w:sz w:val="24"/>
          <w:szCs w:val="24"/>
          <w:lang w:val="en-GB"/>
        </w:rPr>
        <w:t>)</w:t>
      </w:r>
      <w:r w:rsidRPr="00497CB1">
        <w:rPr>
          <w:rFonts w:ascii="Times New Roman" w:hAnsi="Times New Roman" w:cs="Times New Roman"/>
          <w:sz w:val="24"/>
          <w:szCs w:val="24"/>
          <w:lang w:val="en-GB"/>
        </w:rPr>
        <w:t xml:space="preserve"> is an important feature of everyday citizenship contestations. The state still play a key role in reshaping and reconstructing urban citizenship, even </w:t>
      </w:r>
      <w:r w:rsidR="001748EF">
        <w:rPr>
          <w:rFonts w:ascii="Times New Roman" w:hAnsi="Times New Roman" w:cs="Times New Roman"/>
          <w:sz w:val="24"/>
          <w:szCs w:val="24"/>
          <w:lang w:val="en-GB"/>
        </w:rPr>
        <w:t>when</w:t>
      </w:r>
      <w:r w:rsidRPr="00497CB1">
        <w:rPr>
          <w:rFonts w:ascii="Times New Roman" w:hAnsi="Times New Roman" w:cs="Times New Roman"/>
          <w:sz w:val="24"/>
          <w:szCs w:val="24"/>
          <w:lang w:val="en-GB"/>
        </w:rPr>
        <w:t xml:space="preserve"> the individual’s legal relationship to a nation state is no longer is the sole defining characteristic of </w:t>
      </w:r>
      <w:r w:rsidR="001748EF">
        <w:rPr>
          <w:rFonts w:ascii="Times New Roman" w:hAnsi="Times New Roman" w:cs="Times New Roman"/>
          <w:sz w:val="24"/>
          <w:szCs w:val="24"/>
          <w:lang w:val="en-GB"/>
        </w:rPr>
        <w:t>‘</w:t>
      </w:r>
      <w:r w:rsidRPr="00497CB1">
        <w:rPr>
          <w:rFonts w:ascii="Times New Roman" w:hAnsi="Times New Roman" w:cs="Times New Roman"/>
          <w:sz w:val="24"/>
          <w:szCs w:val="24"/>
          <w:lang w:val="en-GB"/>
        </w:rPr>
        <w:t>citizenness</w:t>
      </w:r>
      <w:r w:rsidR="001748EF">
        <w:rPr>
          <w:rFonts w:ascii="Times New Roman" w:hAnsi="Times New Roman" w:cs="Times New Roman"/>
          <w:sz w:val="24"/>
          <w:szCs w:val="24"/>
          <w:lang w:val="en-GB"/>
        </w:rPr>
        <w:t>’</w:t>
      </w:r>
      <w:r w:rsidRPr="00497CB1">
        <w:rPr>
          <w:rFonts w:ascii="Times New Roman" w:hAnsi="Times New Roman" w:cs="Times New Roman"/>
          <w:sz w:val="24"/>
          <w:szCs w:val="24"/>
          <w:lang w:val="en-GB"/>
        </w:rPr>
        <w:t>. This does not mean that Holston’s (2011) conceptualization is irrelevant. His definition is useful for exploring rights-based claims and how these are expressed as demands upon city government or how they function as a basis for community self-organizing beyond the state. However, while rights</w:t>
      </w:r>
      <w:r w:rsidR="001748EF">
        <w:rPr>
          <w:rFonts w:ascii="Times New Roman" w:hAnsi="Times New Roman" w:cs="Times New Roman"/>
          <w:sz w:val="24"/>
          <w:szCs w:val="24"/>
          <w:lang w:val="en-GB"/>
        </w:rPr>
        <w:t xml:space="preserve"> </w:t>
      </w:r>
      <w:r w:rsidRPr="00497CB1">
        <w:rPr>
          <w:rFonts w:ascii="Times New Roman" w:hAnsi="Times New Roman" w:cs="Times New Roman"/>
          <w:sz w:val="24"/>
          <w:szCs w:val="24"/>
          <w:lang w:val="en-GB"/>
        </w:rPr>
        <w:t xml:space="preserve">claims play an important role in urban contestations in South Africa and elsewhere, </w:t>
      </w:r>
      <w:r w:rsidR="001748EF">
        <w:rPr>
          <w:rFonts w:ascii="Times New Roman" w:hAnsi="Times New Roman" w:cs="Times New Roman"/>
          <w:sz w:val="24"/>
          <w:szCs w:val="24"/>
          <w:lang w:val="en-GB"/>
        </w:rPr>
        <w:t>it</w:t>
      </w:r>
      <w:r w:rsidRPr="00497CB1">
        <w:rPr>
          <w:rFonts w:ascii="Times New Roman" w:hAnsi="Times New Roman" w:cs="Times New Roman"/>
          <w:sz w:val="24"/>
          <w:szCs w:val="24"/>
          <w:lang w:val="en-GB"/>
        </w:rPr>
        <w:t xml:space="preserve"> should not </w:t>
      </w:r>
      <w:r w:rsidR="001748EF">
        <w:rPr>
          <w:rFonts w:ascii="Times New Roman" w:hAnsi="Times New Roman" w:cs="Times New Roman"/>
          <w:sz w:val="24"/>
          <w:szCs w:val="24"/>
          <w:lang w:val="en-GB"/>
        </w:rPr>
        <w:t xml:space="preserve">be </w:t>
      </w:r>
      <w:r w:rsidRPr="00497CB1">
        <w:rPr>
          <w:rFonts w:ascii="Times New Roman" w:hAnsi="Times New Roman" w:cs="Times New Roman"/>
          <w:sz w:val="24"/>
          <w:szCs w:val="24"/>
          <w:lang w:val="en-GB"/>
        </w:rPr>
        <w:t>assume</w:t>
      </w:r>
      <w:r w:rsidR="001748EF">
        <w:rPr>
          <w:rFonts w:ascii="Times New Roman" w:hAnsi="Times New Roman" w:cs="Times New Roman"/>
          <w:sz w:val="24"/>
          <w:szCs w:val="24"/>
          <w:lang w:val="en-GB"/>
        </w:rPr>
        <w:t>d</w:t>
      </w:r>
      <w:r w:rsidRPr="00497CB1">
        <w:rPr>
          <w:rFonts w:ascii="Times New Roman" w:hAnsi="Times New Roman" w:cs="Times New Roman"/>
          <w:sz w:val="24"/>
          <w:szCs w:val="24"/>
          <w:lang w:val="en-GB"/>
        </w:rPr>
        <w:t xml:space="preserve"> that all struggles are always about rights to the city </w:t>
      </w:r>
      <w:r w:rsidRPr="00497CB1">
        <w:rPr>
          <w:rFonts w:ascii="Times New Roman" w:hAnsi="Times New Roman" w:cs="Times New Roman"/>
          <w:noProof/>
          <w:sz w:val="24"/>
          <w:szCs w:val="24"/>
          <w:lang w:val="en-GB"/>
        </w:rPr>
        <w:t>(Bénit-Gbaffou &amp; Oldfield 2014)</w:t>
      </w:r>
      <w:r w:rsidRPr="00497CB1">
        <w:rPr>
          <w:rFonts w:ascii="Times New Roman" w:hAnsi="Times New Roman" w:cs="Times New Roman"/>
          <w:sz w:val="24"/>
          <w:szCs w:val="24"/>
          <w:lang w:val="en-GB"/>
        </w:rPr>
        <w:t>. There is much more going on in everyday spaces where contestations might not be about rights-based claims or about demands to be included in project</w:t>
      </w:r>
      <w:r w:rsidR="001748EF">
        <w:rPr>
          <w:rFonts w:ascii="Times New Roman" w:hAnsi="Times New Roman" w:cs="Times New Roman"/>
          <w:sz w:val="24"/>
          <w:szCs w:val="24"/>
          <w:lang w:val="en-GB"/>
        </w:rPr>
        <w:t>s relating to</w:t>
      </w:r>
      <w:r w:rsidRPr="00497CB1">
        <w:rPr>
          <w:rFonts w:ascii="Times New Roman" w:hAnsi="Times New Roman" w:cs="Times New Roman"/>
          <w:sz w:val="24"/>
          <w:szCs w:val="24"/>
          <w:lang w:val="en-GB"/>
        </w:rPr>
        <w:t xml:space="preserve"> citizenship. Th</w:t>
      </w:r>
      <w:r w:rsidR="001748EF">
        <w:rPr>
          <w:rFonts w:ascii="Times New Roman" w:hAnsi="Times New Roman" w:cs="Times New Roman"/>
          <w:sz w:val="24"/>
          <w:szCs w:val="24"/>
          <w:lang w:val="en-GB"/>
        </w:rPr>
        <w:t>is</w:t>
      </w:r>
      <w:r w:rsidRPr="00497CB1">
        <w:rPr>
          <w:rFonts w:ascii="Times New Roman" w:hAnsi="Times New Roman" w:cs="Times New Roman"/>
          <w:sz w:val="24"/>
          <w:szCs w:val="24"/>
          <w:lang w:val="en-GB"/>
        </w:rPr>
        <w:t xml:space="preserve"> means </w:t>
      </w:r>
      <w:r w:rsidR="001748EF">
        <w:rPr>
          <w:rFonts w:ascii="Times New Roman" w:hAnsi="Times New Roman" w:cs="Times New Roman"/>
          <w:sz w:val="24"/>
          <w:szCs w:val="24"/>
          <w:lang w:val="en-GB"/>
        </w:rPr>
        <w:t xml:space="preserve">that </w:t>
      </w:r>
      <w:r w:rsidRPr="00497CB1">
        <w:rPr>
          <w:rFonts w:ascii="Times New Roman" w:hAnsi="Times New Roman" w:cs="Times New Roman"/>
          <w:sz w:val="24"/>
          <w:szCs w:val="24"/>
          <w:lang w:val="en-GB"/>
        </w:rPr>
        <w:t xml:space="preserve">attention </w:t>
      </w:r>
      <w:r w:rsidR="001748EF">
        <w:rPr>
          <w:rFonts w:ascii="Times New Roman" w:hAnsi="Times New Roman" w:cs="Times New Roman"/>
          <w:sz w:val="24"/>
          <w:szCs w:val="24"/>
          <w:lang w:val="en-GB"/>
        </w:rPr>
        <w:t xml:space="preserve">needs to be paid </w:t>
      </w:r>
      <w:r w:rsidRPr="00497CB1">
        <w:rPr>
          <w:rFonts w:ascii="Times New Roman" w:hAnsi="Times New Roman" w:cs="Times New Roman"/>
          <w:sz w:val="24"/>
          <w:szCs w:val="24"/>
          <w:lang w:val="en-GB"/>
        </w:rPr>
        <w:t xml:space="preserve">to </w:t>
      </w:r>
      <w:r w:rsidRPr="00497CB1">
        <w:rPr>
          <w:rFonts w:ascii="Times New Roman" w:hAnsi="Times New Roman" w:cs="Times New Roman"/>
          <w:sz w:val="24"/>
          <w:szCs w:val="24"/>
          <w:highlight w:val="lightGray"/>
          <w:lang w:val="en-GB"/>
        </w:rPr>
        <w:t>everyday</w:t>
      </w:r>
      <w:r w:rsidRPr="00497CB1">
        <w:rPr>
          <w:rFonts w:ascii="Times New Roman" w:hAnsi="Times New Roman" w:cs="Times New Roman"/>
          <w:sz w:val="24"/>
          <w:szCs w:val="24"/>
          <w:lang w:val="en-GB"/>
        </w:rPr>
        <w:t xml:space="preserve"> </w:t>
      </w:r>
      <w:r w:rsidR="003F7AE0">
        <w:rPr>
          <w:rFonts w:ascii="Times New Roman" w:hAnsi="Times New Roman" w:cs="Times New Roman"/>
          <w:sz w:val="24"/>
          <w:szCs w:val="24"/>
          <w:lang w:val="en-GB"/>
        </w:rPr>
        <w:t xml:space="preserve">life </w:t>
      </w:r>
      <w:r w:rsidRPr="00497CB1">
        <w:rPr>
          <w:rFonts w:ascii="Times New Roman" w:hAnsi="Times New Roman" w:cs="Times New Roman"/>
          <w:sz w:val="24"/>
          <w:szCs w:val="24"/>
          <w:lang w:val="en-GB"/>
        </w:rPr>
        <w:t xml:space="preserve">and the ordinary, which may open up new avenues for theorizing urban activism and citizenship </w:t>
      </w:r>
      <w:r w:rsidRPr="00497CB1">
        <w:rPr>
          <w:rFonts w:ascii="Times New Roman" w:hAnsi="Times New Roman" w:cs="Times New Roman"/>
          <w:noProof/>
          <w:sz w:val="24"/>
          <w:szCs w:val="24"/>
          <w:lang w:val="en-GB"/>
        </w:rPr>
        <w:t xml:space="preserve">(Staeheli 2011; Staeheli et al. 2012; Oldfield 2015). </w:t>
      </w:r>
    </w:p>
    <w:p w14:paraId="62DC88DF" w14:textId="56E0F624" w:rsidR="00497CB1" w:rsidRDefault="00497CB1" w:rsidP="00497CB1">
      <w:pPr>
        <w:spacing w:after="0" w:line="480" w:lineRule="auto"/>
        <w:ind w:firstLine="720"/>
        <w:contextualSpacing/>
        <w:rPr>
          <w:rFonts w:ascii="Times New Roman" w:hAnsi="Times New Roman" w:cs="Times New Roman"/>
          <w:sz w:val="24"/>
          <w:szCs w:val="24"/>
          <w:lang w:val="en-GB"/>
        </w:rPr>
      </w:pPr>
      <w:r w:rsidRPr="00497CB1">
        <w:rPr>
          <w:rFonts w:ascii="Times New Roman" w:hAnsi="Times New Roman" w:cs="Times New Roman"/>
          <w:noProof/>
          <w:sz w:val="24"/>
          <w:szCs w:val="24"/>
          <w:lang w:val="en-GB"/>
        </w:rPr>
        <w:lastRenderedPageBreak/>
        <w:t xml:space="preserve">According to Staeheli et al. (2012, 650) </w:t>
      </w:r>
      <w:r w:rsidRPr="00497CB1">
        <w:rPr>
          <w:rFonts w:ascii="Times New Roman" w:hAnsi="Times New Roman" w:cs="Times New Roman"/>
          <w:sz w:val="24"/>
          <w:szCs w:val="24"/>
          <w:lang w:val="en-GB"/>
        </w:rPr>
        <w:t>‘the everyday plays a powerful role in the way citizenship is structured, practiced, and enacted’. The call for seeing urban citizenship through the everyday experiences of citizens also requires identity</w:t>
      </w:r>
      <w:r w:rsidR="001748EF">
        <w:rPr>
          <w:rFonts w:ascii="Times New Roman" w:hAnsi="Times New Roman" w:cs="Times New Roman"/>
          <w:sz w:val="24"/>
          <w:szCs w:val="24"/>
          <w:lang w:val="en-GB"/>
        </w:rPr>
        <w:t xml:space="preserve"> to be approached</w:t>
      </w:r>
      <w:r w:rsidRPr="00497CB1">
        <w:rPr>
          <w:rFonts w:ascii="Times New Roman" w:hAnsi="Times New Roman" w:cs="Times New Roman"/>
          <w:sz w:val="24"/>
          <w:szCs w:val="24"/>
          <w:lang w:val="en-GB"/>
        </w:rPr>
        <w:t xml:space="preserve"> as something in flux</w:t>
      </w:r>
      <w:r w:rsidR="001748EF">
        <w:rPr>
          <w:rFonts w:ascii="Times New Roman" w:hAnsi="Times New Roman" w:cs="Times New Roman"/>
          <w:sz w:val="24"/>
          <w:szCs w:val="24"/>
          <w:lang w:val="en-GB"/>
        </w:rPr>
        <w:t xml:space="preserve">, </w:t>
      </w:r>
      <w:r w:rsidRPr="00497CB1">
        <w:rPr>
          <w:rFonts w:ascii="Times New Roman" w:hAnsi="Times New Roman" w:cs="Times New Roman"/>
          <w:sz w:val="24"/>
          <w:szCs w:val="24"/>
          <w:lang w:val="en-GB"/>
        </w:rPr>
        <w:t>as identifications</w:t>
      </w:r>
      <w:r w:rsidR="001748EF">
        <w:rPr>
          <w:rFonts w:ascii="Times New Roman" w:hAnsi="Times New Roman" w:cs="Times New Roman"/>
          <w:sz w:val="24"/>
          <w:szCs w:val="24"/>
          <w:lang w:val="en-GB"/>
        </w:rPr>
        <w:t>,</w:t>
      </w:r>
      <w:r w:rsidRPr="00497CB1">
        <w:rPr>
          <w:rFonts w:ascii="Times New Roman" w:hAnsi="Times New Roman" w:cs="Times New Roman"/>
          <w:sz w:val="24"/>
          <w:szCs w:val="24"/>
          <w:lang w:val="en-GB"/>
        </w:rPr>
        <w:t xml:space="preserve"> and not ‘static or simply acquired’ </w:t>
      </w:r>
      <w:r w:rsidRPr="00497CB1">
        <w:rPr>
          <w:rFonts w:ascii="Times New Roman" w:hAnsi="Times New Roman" w:cs="Times New Roman"/>
          <w:noProof/>
          <w:sz w:val="24"/>
          <w:szCs w:val="24"/>
          <w:lang w:val="en-GB"/>
        </w:rPr>
        <w:t>(Gervais-Lambony 2014, 363)</w:t>
      </w:r>
      <w:r w:rsidRPr="00497CB1">
        <w:rPr>
          <w:rFonts w:ascii="Times New Roman" w:hAnsi="Times New Roman" w:cs="Times New Roman"/>
          <w:sz w:val="24"/>
          <w:szCs w:val="24"/>
          <w:lang w:val="en-GB"/>
        </w:rPr>
        <w:t>. This lack of attention to identification is evident in Chatterjee</w:t>
      </w:r>
      <w:r w:rsidR="001748EF">
        <w:rPr>
          <w:rFonts w:ascii="Times New Roman" w:hAnsi="Times New Roman" w:cs="Times New Roman"/>
          <w:sz w:val="24"/>
          <w:szCs w:val="24"/>
          <w:lang w:val="en-GB"/>
        </w:rPr>
        <w:t>’s book</w:t>
      </w:r>
      <w:r w:rsidRPr="00497CB1">
        <w:rPr>
          <w:rFonts w:ascii="Times New Roman" w:hAnsi="Times New Roman" w:cs="Times New Roman"/>
          <w:sz w:val="24"/>
          <w:szCs w:val="24"/>
          <w:lang w:val="en-GB"/>
        </w:rPr>
        <w:t xml:space="preserve"> (2004). He does not really focus on the reconstruction of identities involved in governmentality, despite his emphasis on heterotopic social fields in political society. When referring to African experiences, he makes rather sweeping generalizations about how colonial categorizations of African tribes have continued as the ‘dominant criteria for identifying communities among the populations as objects of policy’ (Chatterjee 2004, 37). Holston (2011) recognizes how certain positions, such as homeowner and worker, are associated with being good and honest citizens who are entitled to rights</w:t>
      </w:r>
      <w:r w:rsidR="001748EF">
        <w:rPr>
          <w:rFonts w:ascii="Times New Roman" w:hAnsi="Times New Roman" w:cs="Times New Roman"/>
          <w:sz w:val="24"/>
          <w:szCs w:val="24"/>
          <w:lang w:val="en-GB"/>
        </w:rPr>
        <w:t>,</w:t>
      </w:r>
      <w:r w:rsidRPr="00497CB1">
        <w:rPr>
          <w:rFonts w:ascii="Times New Roman" w:hAnsi="Times New Roman" w:cs="Times New Roman"/>
          <w:sz w:val="24"/>
          <w:szCs w:val="24"/>
          <w:lang w:val="en-GB"/>
        </w:rPr>
        <w:t xml:space="preserve"> and he problematizes how different concepts of rights inform contradictory citizenship practices in ways that might serve to entrench rather than challenge inequalities. Less attention is paid to the shifting and imbricated identities involved in everyday politics</w:t>
      </w:r>
      <w:r w:rsidR="001748EF">
        <w:rPr>
          <w:rFonts w:ascii="Times New Roman" w:hAnsi="Times New Roman" w:cs="Times New Roman"/>
          <w:sz w:val="24"/>
          <w:szCs w:val="24"/>
          <w:lang w:val="en-GB"/>
        </w:rPr>
        <w:t>,</w:t>
      </w:r>
      <w:r w:rsidRPr="00497CB1">
        <w:rPr>
          <w:rFonts w:ascii="Times New Roman" w:hAnsi="Times New Roman" w:cs="Times New Roman"/>
          <w:sz w:val="24"/>
          <w:szCs w:val="24"/>
          <w:lang w:val="en-GB"/>
        </w:rPr>
        <w:t xml:space="preserve"> </w:t>
      </w:r>
      <w:r w:rsidR="001748EF">
        <w:rPr>
          <w:rFonts w:ascii="Times New Roman" w:hAnsi="Times New Roman" w:cs="Times New Roman"/>
          <w:sz w:val="24"/>
          <w:szCs w:val="24"/>
          <w:lang w:val="en-GB"/>
        </w:rPr>
        <w:t>such as</w:t>
      </w:r>
      <w:r w:rsidRPr="00497CB1">
        <w:rPr>
          <w:rFonts w:ascii="Times New Roman" w:hAnsi="Times New Roman" w:cs="Times New Roman"/>
          <w:sz w:val="24"/>
          <w:szCs w:val="24"/>
          <w:lang w:val="en-GB"/>
        </w:rPr>
        <w:t xml:space="preserve"> those I </w:t>
      </w:r>
      <w:r w:rsidR="001748EF">
        <w:rPr>
          <w:rFonts w:ascii="Times New Roman" w:hAnsi="Times New Roman" w:cs="Times New Roman"/>
          <w:sz w:val="24"/>
          <w:szCs w:val="24"/>
          <w:lang w:val="en-GB"/>
        </w:rPr>
        <w:t xml:space="preserve">have </w:t>
      </w:r>
      <w:r w:rsidRPr="00497CB1">
        <w:rPr>
          <w:rFonts w:ascii="Times New Roman" w:hAnsi="Times New Roman" w:cs="Times New Roman"/>
          <w:sz w:val="24"/>
          <w:szCs w:val="24"/>
          <w:lang w:val="en-GB"/>
        </w:rPr>
        <w:t xml:space="preserve">described </w:t>
      </w:r>
      <w:r w:rsidR="001748EF">
        <w:rPr>
          <w:rFonts w:ascii="Times New Roman" w:hAnsi="Times New Roman" w:cs="Times New Roman"/>
          <w:sz w:val="24"/>
          <w:szCs w:val="24"/>
          <w:lang w:val="en-GB"/>
        </w:rPr>
        <w:t xml:space="preserve">as existing </w:t>
      </w:r>
      <w:r w:rsidRPr="00497CB1">
        <w:rPr>
          <w:rFonts w:ascii="Times New Roman" w:hAnsi="Times New Roman" w:cs="Times New Roman"/>
          <w:sz w:val="24"/>
          <w:szCs w:val="24"/>
          <w:lang w:val="en-GB"/>
        </w:rPr>
        <w:t xml:space="preserve">in Delft, and how these shape local inclusionary and exclusionary practices. </w:t>
      </w:r>
    </w:p>
    <w:p w14:paraId="417BBADD" w14:textId="259708C6" w:rsidR="00497CB1" w:rsidRDefault="00497CB1" w:rsidP="00497CB1">
      <w:pPr>
        <w:spacing w:after="0" w:line="480" w:lineRule="auto"/>
        <w:ind w:firstLine="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A slightly different take on identity and citizenship is found in the emphasis on politics of difference, where</w:t>
      </w:r>
      <w:r w:rsidR="001748EF">
        <w:rPr>
          <w:rFonts w:ascii="Times New Roman" w:hAnsi="Times New Roman" w:cs="Times New Roman"/>
          <w:sz w:val="24"/>
          <w:szCs w:val="24"/>
          <w:lang w:val="en-GB"/>
        </w:rPr>
        <w:t>by</w:t>
      </w:r>
      <w:r w:rsidRPr="00497CB1">
        <w:rPr>
          <w:rFonts w:ascii="Times New Roman" w:hAnsi="Times New Roman" w:cs="Times New Roman"/>
          <w:sz w:val="24"/>
          <w:szCs w:val="24"/>
          <w:lang w:val="en-GB"/>
        </w:rPr>
        <w:t xml:space="preserve"> group rights are seen as legitimate means of redressing past injustices and ensuring the inclusion of marginalized groups (Rossi &amp; Vanolo 2012). However, this also often rests upon a predefined conception of identities that can be mobilized and turned into legitimate group rights. Furthermore, categorizing eligibility among groups of residents may prove challenging. Holston (2011) argues that accepting special treatment rights as a way of redressing past injustices can just as easily be used to favour elitist privilege and reproduce differentiated citizenship. </w:t>
      </w:r>
    </w:p>
    <w:p w14:paraId="42BC80AF" w14:textId="36D6D0F3" w:rsidR="00497CB1" w:rsidRDefault="00497CB1" w:rsidP="00497CB1">
      <w:pPr>
        <w:spacing w:after="0" w:line="480" w:lineRule="auto"/>
        <w:ind w:firstLine="720"/>
        <w:contextualSpacing/>
        <w:rPr>
          <w:rFonts w:ascii="Times New Roman" w:hAnsi="Times New Roman" w:cs="Times New Roman"/>
          <w:sz w:val="24"/>
          <w:szCs w:val="24"/>
          <w:lang w:val="en-GB"/>
        </w:rPr>
      </w:pPr>
      <w:r w:rsidRPr="00497CB1">
        <w:rPr>
          <w:rFonts w:ascii="Times New Roman" w:hAnsi="Times New Roman" w:cs="Times New Roman"/>
          <w:i/>
          <w:sz w:val="24"/>
          <w:szCs w:val="24"/>
          <w:lang w:val="en-GB"/>
        </w:rPr>
        <w:lastRenderedPageBreak/>
        <w:t>Insurgent citizenship</w:t>
      </w:r>
      <w:r w:rsidRPr="00497CB1">
        <w:rPr>
          <w:rFonts w:ascii="Times New Roman" w:hAnsi="Times New Roman" w:cs="Times New Roman"/>
          <w:sz w:val="24"/>
          <w:szCs w:val="24"/>
          <w:lang w:val="en-GB"/>
        </w:rPr>
        <w:t xml:space="preserve"> is in part a reaction to experiences of differentiations, although insurgent citizens may also sometimes reproduce key elements of differentiation if, for instance</w:t>
      </w:r>
      <w:r w:rsidR="001748EF">
        <w:rPr>
          <w:rFonts w:ascii="Times New Roman" w:hAnsi="Times New Roman" w:cs="Times New Roman"/>
          <w:sz w:val="24"/>
          <w:szCs w:val="24"/>
          <w:lang w:val="en-GB"/>
        </w:rPr>
        <w:t>,</w:t>
      </w:r>
      <w:r w:rsidRPr="00497CB1">
        <w:rPr>
          <w:rFonts w:ascii="Times New Roman" w:hAnsi="Times New Roman" w:cs="Times New Roman"/>
          <w:sz w:val="24"/>
          <w:szCs w:val="24"/>
          <w:lang w:val="en-GB"/>
        </w:rPr>
        <w:t xml:space="preserve"> they defend special treatment rights (Holston 2011). Holston (2011, 336) defines insurgent urban citizenship as ‘the political transformations that occur when the conviction of having a right to the city turns residents into active citizens who mobilize their demands through residentially based organizations that confront entrenched national regimes of citizen inequality’. </w:t>
      </w:r>
      <w:r w:rsidR="001748EF">
        <w:rPr>
          <w:rFonts w:ascii="Times New Roman" w:hAnsi="Times New Roman" w:cs="Times New Roman"/>
          <w:sz w:val="24"/>
          <w:szCs w:val="24"/>
          <w:lang w:val="en-GB"/>
        </w:rPr>
        <w:t>In this regard</w:t>
      </w:r>
      <w:r w:rsidRPr="00497CB1">
        <w:rPr>
          <w:rFonts w:ascii="Times New Roman" w:hAnsi="Times New Roman" w:cs="Times New Roman"/>
          <w:sz w:val="24"/>
          <w:szCs w:val="24"/>
          <w:lang w:val="en-GB"/>
        </w:rPr>
        <w:t xml:space="preserve">, Holston’s (2011) work in Brazil has close parallels </w:t>
      </w:r>
      <w:r w:rsidR="001748EF">
        <w:rPr>
          <w:rFonts w:ascii="Times New Roman" w:hAnsi="Times New Roman" w:cs="Times New Roman"/>
          <w:sz w:val="24"/>
          <w:szCs w:val="24"/>
          <w:lang w:val="en-GB"/>
        </w:rPr>
        <w:t>with</w:t>
      </w:r>
      <w:r w:rsidRPr="00497CB1">
        <w:rPr>
          <w:rFonts w:ascii="Times New Roman" w:hAnsi="Times New Roman" w:cs="Times New Roman"/>
          <w:sz w:val="24"/>
          <w:szCs w:val="24"/>
          <w:lang w:val="en-GB"/>
        </w:rPr>
        <w:t xml:space="preserve"> research on urban social movements and citizenship struggles in post-apartheid South Africa </w:t>
      </w:r>
      <w:r w:rsidRPr="00497CB1">
        <w:rPr>
          <w:rFonts w:ascii="Times New Roman" w:hAnsi="Times New Roman" w:cs="Times New Roman"/>
          <w:noProof/>
          <w:sz w:val="24"/>
          <w:szCs w:val="24"/>
          <w:lang w:val="en-GB"/>
        </w:rPr>
        <w:t>(Miraftab &amp; Wills 2005; Ballard et al. 2006; Robins 2008; Alexander 2010; Brown 2015)</w:t>
      </w:r>
      <w:r w:rsidRPr="00497CB1">
        <w:rPr>
          <w:rFonts w:ascii="Times New Roman" w:hAnsi="Times New Roman" w:cs="Times New Roman"/>
          <w:sz w:val="24"/>
          <w:szCs w:val="24"/>
          <w:lang w:val="en-GB"/>
        </w:rPr>
        <w:t xml:space="preserve">. Many of these contributions draw on radical and civic and republican ideas of citizenship </w:t>
      </w:r>
      <w:r w:rsidRPr="00497CB1">
        <w:rPr>
          <w:rFonts w:ascii="Times New Roman" w:hAnsi="Times New Roman" w:cs="Times New Roman"/>
          <w:noProof/>
          <w:sz w:val="24"/>
          <w:szCs w:val="24"/>
          <w:lang w:val="en-GB"/>
        </w:rPr>
        <w:t>(Mohan 2007)</w:t>
      </w:r>
      <w:r w:rsidR="001748EF">
        <w:rPr>
          <w:rFonts w:ascii="Times New Roman" w:hAnsi="Times New Roman" w:cs="Times New Roman"/>
          <w:noProof/>
          <w:sz w:val="24"/>
          <w:szCs w:val="24"/>
          <w:lang w:val="en-GB"/>
        </w:rPr>
        <w:t xml:space="preserve">, </w:t>
      </w:r>
      <w:r w:rsidR="001748EF">
        <w:rPr>
          <w:rFonts w:ascii="Times New Roman" w:hAnsi="Times New Roman" w:cs="Times New Roman"/>
          <w:sz w:val="24"/>
          <w:szCs w:val="24"/>
          <w:lang w:val="en-GB"/>
        </w:rPr>
        <w:t>sometimes implicitly</w:t>
      </w:r>
      <w:r w:rsidRPr="00497CB1">
        <w:rPr>
          <w:rFonts w:ascii="Times New Roman" w:hAnsi="Times New Roman" w:cs="Times New Roman"/>
          <w:sz w:val="24"/>
          <w:szCs w:val="24"/>
          <w:lang w:val="en-GB"/>
        </w:rPr>
        <w:t xml:space="preserve">. </w:t>
      </w:r>
    </w:p>
    <w:p w14:paraId="54A18F97" w14:textId="77777777" w:rsidR="00497CB1" w:rsidRDefault="00497CB1" w:rsidP="00497CB1">
      <w:pPr>
        <w:spacing w:after="0" w:line="480" w:lineRule="auto"/>
        <w:contextualSpacing/>
        <w:rPr>
          <w:rFonts w:ascii="Times New Roman" w:hAnsi="Times New Roman" w:cs="Times New Roman"/>
          <w:sz w:val="24"/>
          <w:szCs w:val="24"/>
          <w:lang w:val="en-GB"/>
        </w:rPr>
      </w:pPr>
    </w:p>
    <w:p w14:paraId="550E81C6" w14:textId="77777777" w:rsidR="00497CB1" w:rsidRPr="00497CB1" w:rsidRDefault="00497CB1" w:rsidP="00497CB1">
      <w:pPr>
        <w:pStyle w:val="Subtitle"/>
        <w:spacing w:after="0" w:line="480" w:lineRule="auto"/>
        <w:contextualSpacing/>
        <w:rPr>
          <w:rFonts w:ascii="Times New Roman" w:hAnsi="Times New Roman" w:cs="Times New Roman"/>
          <w:color w:val="auto"/>
          <w:spacing w:val="0"/>
          <w:lang w:val="en-GB"/>
        </w:rPr>
      </w:pPr>
      <w:r w:rsidRPr="00497CB1">
        <w:rPr>
          <w:rFonts w:ascii="Times New Roman" w:hAnsi="Times New Roman" w:cs="Times New Roman"/>
          <w:color w:val="auto"/>
          <w:spacing w:val="0"/>
          <w:lang w:val="en-GB"/>
        </w:rPr>
        <w:t>Citizenship as participation</w:t>
      </w:r>
    </w:p>
    <w:p w14:paraId="289574AE" w14:textId="4BD28ADE" w:rsidR="00497CB1" w:rsidRDefault="00497CB1" w:rsidP="00497CB1">
      <w:pPr>
        <w:spacing w:after="0" w:line="480" w:lineRule="auto"/>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 xml:space="preserve">A large body of literature on democratization and development in the </w:t>
      </w:r>
      <w:r w:rsidR="001748EF">
        <w:rPr>
          <w:rFonts w:ascii="Times New Roman" w:hAnsi="Times New Roman" w:cs="Times New Roman"/>
          <w:sz w:val="24"/>
          <w:szCs w:val="24"/>
          <w:lang w:val="en-GB"/>
        </w:rPr>
        <w:t>G</w:t>
      </w:r>
      <w:r w:rsidRPr="00497CB1">
        <w:rPr>
          <w:rFonts w:ascii="Times New Roman" w:hAnsi="Times New Roman" w:cs="Times New Roman"/>
          <w:sz w:val="24"/>
          <w:szCs w:val="24"/>
          <w:lang w:val="en-GB"/>
        </w:rPr>
        <w:t xml:space="preserve">lobal South </w:t>
      </w:r>
      <w:r w:rsidR="001748EF">
        <w:rPr>
          <w:rFonts w:ascii="Times New Roman" w:hAnsi="Times New Roman" w:cs="Times New Roman"/>
          <w:sz w:val="24"/>
          <w:szCs w:val="24"/>
          <w:lang w:val="en-GB"/>
        </w:rPr>
        <w:t>explores</w:t>
      </w:r>
      <w:r w:rsidRPr="00497CB1">
        <w:rPr>
          <w:rFonts w:ascii="Times New Roman" w:hAnsi="Times New Roman" w:cs="Times New Roman"/>
          <w:sz w:val="24"/>
          <w:szCs w:val="24"/>
          <w:lang w:val="en-GB"/>
        </w:rPr>
        <w:t xml:space="preserve"> and criticize</w:t>
      </w:r>
      <w:r w:rsidR="001748EF">
        <w:rPr>
          <w:rFonts w:ascii="Times New Roman" w:hAnsi="Times New Roman" w:cs="Times New Roman"/>
          <w:sz w:val="24"/>
          <w:szCs w:val="24"/>
          <w:lang w:val="en-GB"/>
        </w:rPr>
        <w:t>s</w:t>
      </w:r>
      <w:r w:rsidRPr="00497CB1">
        <w:rPr>
          <w:rFonts w:ascii="Times New Roman" w:hAnsi="Times New Roman" w:cs="Times New Roman"/>
          <w:sz w:val="24"/>
          <w:szCs w:val="24"/>
          <w:lang w:val="en-GB"/>
        </w:rPr>
        <w:t xml:space="preserve"> the concepts of participation and citizenship. Defining citizenship as participation </w:t>
      </w:r>
      <w:r w:rsidR="001748EF">
        <w:rPr>
          <w:rFonts w:ascii="Times New Roman" w:hAnsi="Times New Roman" w:cs="Times New Roman"/>
          <w:sz w:val="24"/>
          <w:szCs w:val="24"/>
          <w:lang w:val="en-GB"/>
        </w:rPr>
        <w:t>has been</w:t>
      </w:r>
      <w:r w:rsidRPr="00497CB1">
        <w:rPr>
          <w:rFonts w:ascii="Times New Roman" w:hAnsi="Times New Roman" w:cs="Times New Roman"/>
          <w:sz w:val="24"/>
          <w:szCs w:val="24"/>
          <w:lang w:val="en-GB"/>
        </w:rPr>
        <w:t xml:space="preserve"> a way of reclaiming a more radical and political development agenda (Hickey &amp; Mohan 2004). In this perspective, participation is a mean</w:t>
      </w:r>
      <w:r w:rsidR="001748EF">
        <w:rPr>
          <w:rFonts w:ascii="Times New Roman" w:hAnsi="Times New Roman" w:cs="Times New Roman"/>
          <w:sz w:val="24"/>
          <w:szCs w:val="24"/>
          <w:lang w:val="en-GB"/>
        </w:rPr>
        <w:t>s</w:t>
      </w:r>
      <w:r w:rsidRPr="00497CB1">
        <w:rPr>
          <w:rFonts w:ascii="Times New Roman" w:hAnsi="Times New Roman" w:cs="Times New Roman"/>
          <w:sz w:val="24"/>
          <w:szCs w:val="24"/>
          <w:lang w:val="en-GB"/>
        </w:rPr>
        <w:t xml:space="preserve"> for </w:t>
      </w:r>
      <w:r w:rsidR="001748EF">
        <w:rPr>
          <w:rFonts w:ascii="Times New Roman" w:hAnsi="Times New Roman" w:cs="Times New Roman"/>
          <w:sz w:val="24"/>
          <w:szCs w:val="24"/>
          <w:lang w:val="en-GB"/>
        </w:rPr>
        <w:t xml:space="preserve">not only </w:t>
      </w:r>
      <w:r w:rsidRPr="00497CB1">
        <w:rPr>
          <w:rFonts w:ascii="Times New Roman" w:hAnsi="Times New Roman" w:cs="Times New Roman"/>
          <w:sz w:val="24"/>
          <w:szCs w:val="24"/>
          <w:lang w:val="en-GB"/>
        </w:rPr>
        <w:t>development interventions but also realizing citizens’ rights (Hickey &amp; Mohan 2004) through new forms of accountability politics (Gaventa 2002; Newell &amp; Wheeler 2006). Participatory or active citizenship emerges through claimed spaces (Cornwall 2002) in which citizens are turned into makers and shapers (Cornwell &amp; Gaventa 2002).</w:t>
      </w:r>
    </w:p>
    <w:p w14:paraId="08A9F255" w14:textId="41713D5D" w:rsidR="00497CB1" w:rsidRDefault="00497CB1" w:rsidP="00497CB1">
      <w:pPr>
        <w:spacing w:after="0" w:line="480" w:lineRule="auto"/>
        <w:ind w:firstLine="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The potential of social justice lies in realizing citizenship through grass</w:t>
      </w:r>
      <w:r w:rsidR="001748EF">
        <w:rPr>
          <w:rFonts w:ascii="Times New Roman" w:hAnsi="Times New Roman" w:cs="Times New Roman"/>
          <w:sz w:val="24"/>
          <w:szCs w:val="24"/>
          <w:lang w:val="en-GB"/>
        </w:rPr>
        <w:t>-</w:t>
      </w:r>
      <w:r w:rsidRPr="00497CB1">
        <w:rPr>
          <w:rFonts w:ascii="Times New Roman" w:hAnsi="Times New Roman" w:cs="Times New Roman"/>
          <w:sz w:val="24"/>
          <w:szCs w:val="24"/>
          <w:lang w:val="en-GB"/>
        </w:rPr>
        <w:t>roots struggles and insurgent action in invented citizenship spaces from below</w:t>
      </w:r>
      <w:r w:rsidR="001748EF">
        <w:rPr>
          <w:rFonts w:ascii="Times New Roman" w:hAnsi="Times New Roman" w:cs="Times New Roman"/>
          <w:sz w:val="24"/>
          <w:szCs w:val="24"/>
          <w:lang w:val="en-GB"/>
        </w:rPr>
        <w:t>,</w:t>
      </w:r>
      <w:r w:rsidRPr="00497CB1">
        <w:rPr>
          <w:rFonts w:ascii="Times New Roman" w:hAnsi="Times New Roman" w:cs="Times New Roman"/>
          <w:sz w:val="24"/>
          <w:szCs w:val="24"/>
          <w:lang w:val="en-GB"/>
        </w:rPr>
        <w:t xml:space="preserve"> in contrast to invited spaces ‘that often exclude their [marginal urban citizens] needs and priorities’ (Miraftab &amp; Wills 2005, 201). </w:t>
      </w:r>
      <w:r w:rsidR="001748EF">
        <w:rPr>
          <w:rFonts w:ascii="Times New Roman" w:hAnsi="Times New Roman" w:cs="Times New Roman"/>
          <w:sz w:val="24"/>
          <w:szCs w:val="24"/>
          <w:lang w:val="en-GB"/>
        </w:rPr>
        <w:lastRenderedPageBreak/>
        <w:t>In this regard</w:t>
      </w:r>
      <w:r w:rsidRPr="00497CB1">
        <w:rPr>
          <w:rFonts w:ascii="Times New Roman" w:hAnsi="Times New Roman" w:cs="Times New Roman"/>
          <w:sz w:val="24"/>
          <w:szCs w:val="24"/>
          <w:lang w:val="en-GB"/>
        </w:rPr>
        <w:t xml:space="preserve">, active citizenship does not refer to the self-governing individual produced through neoliberal regimes of governmentality </w:t>
      </w:r>
      <w:r w:rsidRPr="00497CB1">
        <w:rPr>
          <w:rFonts w:ascii="Times New Roman" w:hAnsi="Times New Roman" w:cs="Times New Roman"/>
          <w:noProof/>
          <w:sz w:val="24"/>
          <w:szCs w:val="24"/>
          <w:lang w:val="en-GB"/>
        </w:rPr>
        <w:t>(Raco &amp; Imrie 2000)</w:t>
      </w:r>
      <w:r w:rsidRPr="00497CB1">
        <w:rPr>
          <w:rFonts w:ascii="Times New Roman" w:hAnsi="Times New Roman" w:cs="Times New Roman"/>
          <w:sz w:val="24"/>
          <w:szCs w:val="24"/>
          <w:lang w:val="en-GB"/>
        </w:rPr>
        <w:t xml:space="preserve">, but is seen as </w:t>
      </w:r>
      <w:r w:rsidRPr="00497CB1">
        <w:rPr>
          <w:rFonts w:ascii="Times New Roman" w:hAnsi="Times New Roman" w:cs="Times New Roman"/>
          <w:i/>
          <w:sz w:val="24"/>
          <w:szCs w:val="24"/>
          <w:lang w:val="en-GB"/>
        </w:rPr>
        <w:t>participation</w:t>
      </w:r>
      <w:r w:rsidRPr="00497CB1">
        <w:rPr>
          <w:rFonts w:ascii="Times New Roman" w:hAnsi="Times New Roman" w:cs="Times New Roman"/>
          <w:sz w:val="24"/>
          <w:szCs w:val="24"/>
          <w:lang w:val="en-GB"/>
        </w:rPr>
        <w:t xml:space="preserve"> in the collective of a community or a group, based on shared solidarities. Active citizens </w:t>
      </w:r>
      <w:r w:rsidR="001748EF">
        <w:rPr>
          <w:rFonts w:ascii="Times New Roman" w:hAnsi="Times New Roman" w:cs="Times New Roman"/>
          <w:sz w:val="24"/>
          <w:szCs w:val="24"/>
          <w:lang w:val="en-GB"/>
        </w:rPr>
        <w:t xml:space="preserve">do not </w:t>
      </w:r>
      <w:r w:rsidRPr="00497CB1">
        <w:rPr>
          <w:rFonts w:ascii="Times New Roman" w:hAnsi="Times New Roman" w:cs="Times New Roman"/>
          <w:sz w:val="24"/>
          <w:szCs w:val="24"/>
          <w:lang w:val="en-GB"/>
        </w:rPr>
        <w:t>engage through the technologies of participatory governance in invited spaces of participation but by making claims and organizing collectively through invented and insurgent practices of grass</w:t>
      </w:r>
      <w:r w:rsidR="001748EF">
        <w:rPr>
          <w:rFonts w:ascii="Times New Roman" w:hAnsi="Times New Roman" w:cs="Times New Roman"/>
          <w:sz w:val="24"/>
          <w:szCs w:val="24"/>
          <w:lang w:val="en-GB"/>
        </w:rPr>
        <w:t>-</w:t>
      </w:r>
      <w:r w:rsidRPr="00497CB1">
        <w:rPr>
          <w:rFonts w:ascii="Times New Roman" w:hAnsi="Times New Roman" w:cs="Times New Roman"/>
          <w:sz w:val="24"/>
          <w:szCs w:val="24"/>
          <w:lang w:val="en-GB"/>
        </w:rPr>
        <w:t xml:space="preserve">roots participatory democracy </w:t>
      </w:r>
      <w:r w:rsidRPr="00497CB1">
        <w:rPr>
          <w:rFonts w:ascii="Times New Roman" w:hAnsi="Times New Roman" w:cs="Times New Roman"/>
          <w:noProof/>
          <w:sz w:val="24"/>
          <w:szCs w:val="24"/>
          <w:lang w:val="en-GB"/>
        </w:rPr>
        <w:t>(Hickey &amp; Mohan 2004; Kabeer 2005; Miraftab &amp; Wills 2005; Davies 2011)</w:t>
      </w:r>
      <w:r w:rsidRPr="00497CB1">
        <w:rPr>
          <w:rFonts w:ascii="Times New Roman" w:hAnsi="Times New Roman" w:cs="Times New Roman"/>
          <w:sz w:val="24"/>
          <w:szCs w:val="24"/>
          <w:lang w:val="en-GB"/>
        </w:rPr>
        <w:t xml:space="preserve">. </w:t>
      </w:r>
    </w:p>
    <w:p w14:paraId="7AC2666A" w14:textId="6E16F16E" w:rsidR="00497CB1" w:rsidRPr="00497CB1" w:rsidRDefault="00497CB1" w:rsidP="00497CB1">
      <w:pPr>
        <w:spacing w:after="0" w:line="480" w:lineRule="auto"/>
        <w:ind w:firstLine="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A main problem with some of th</w:t>
      </w:r>
      <w:r w:rsidR="001748EF">
        <w:rPr>
          <w:rFonts w:ascii="Times New Roman" w:hAnsi="Times New Roman" w:cs="Times New Roman"/>
          <w:sz w:val="24"/>
          <w:szCs w:val="24"/>
          <w:lang w:val="en-GB"/>
        </w:rPr>
        <w:t>e above-cited</w:t>
      </w:r>
      <w:r w:rsidRPr="00497CB1">
        <w:rPr>
          <w:rFonts w:ascii="Times New Roman" w:hAnsi="Times New Roman" w:cs="Times New Roman"/>
          <w:sz w:val="24"/>
          <w:szCs w:val="24"/>
          <w:lang w:val="en-GB"/>
        </w:rPr>
        <w:t xml:space="preserve"> literature is that it tends to reproduce dichotomies of formal</w:t>
      </w:r>
      <w:r w:rsidR="001748EF">
        <w:rPr>
          <w:rFonts w:ascii="Times New Roman" w:hAnsi="Times New Roman" w:cs="Times New Roman"/>
          <w:sz w:val="24"/>
          <w:szCs w:val="24"/>
          <w:lang w:val="en-GB"/>
        </w:rPr>
        <w:t>–</w:t>
      </w:r>
      <w:r w:rsidRPr="00497CB1">
        <w:rPr>
          <w:rFonts w:ascii="Times New Roman" w:hAnsi="Times New Roman" w:cs="Times New Roman"/>
          <w:sz w:val="24"/>
          <w:szCs w:val="24"/>
          <w:lang w:val="en-GB"/>
        </w:rPr>
        <w:t>informal, invited</w:t>
      </w:r>
      <w:r w:rsidR="001748EF">
        <w:rPr>
          <w:rFonts w:ascii="Times New Roman" w:hAnsi="Times New Roman" w:cs="Times New Roman"/>
          <w:sz w:val="24"/>
          <w:szCs w:val="24"/>
          <w:lang w:val="en-GB"/>
        </w:rPr>
        <w:t>–</w:t>
      </w:r>
      <w:r w:rsidRPr="00497CB1">
        <w:rPr>
          <w:rFonts w:ascii="Times New Roman" w:hAnsi="Times New Roman" w:cs="Times New Roman"/>
          <w:sz w:val="24"/>
          <w:szCs w:val="24"/>
          <w:lang w:val="en-GB"/>
        </w:rPr>
        <w:t>invented, and tensions between multiple citizen</w:t>
      </w:r>
      <w:r w:rsidR="00C67F82">
        <w:rPr>
          <w:rFonts w:ascii="Times New Roman" w:hAnsi="Times New Roman" w:cs="Times New Roman"/>
          <w:sz w:val="24"/>
          <w:szCs w:val="24"/>
          <w:lang w:val="en-GB"/>
        </w:rPr>
        <w:t xml:space="preserve"> </w:t>
      </w:r>
      <w:r w:rsidRPr="00497CB1">
        <w:rPr>
          <w:rFonts w:ascii="Times New Roman" w:hAnsi="Times New Roman" w:cs="Times New Roman"/>
          <w:sz w:val="24"/>
          <w:szCs w:val="24"/>
          <w:lang w:val="en-GB"/>
        </w:rPr>
        <w:t xml:space="preserve">subject positions and identities, even if their relationality is acknowledged. Ballard (2015, 220) argues that thinking </w:t>
      </w:r>
      <w:r w:rsidR="001748EF">
        <w:rPr>
          <w:rFonts w:ascii="Times New Roman" w:hAnsi="Times New Roman" w:cs="Times New Roman"/>
          <w:sz w:val="24"/>
          <w:szCs w:val="24"/>
          <w:lang w:val="en-GB"/>
        </w:rPr>
        <w:t>related to</w:t>
      </w:r>
      <w:r w:rsidRPr="00497CB1">
        <w:rPr>
          <w:rFonts w:ascii="Times New Roman" w:hAnsi="Times New Roman" w:cs="Times New Roman"/>
          <w:sz w:val="24"/>
          <w:szCs w:val="24"/>
          <w:lang w:val="en-GB"/>
        </w:rPr>
        <w:t xml:space="preserve"> agencies of the poor tends to follow mutually exclusive formulations between ‘inclusion and autonomy, ideas and practice, small and big social change, reform and revolution and collective mobilizations and collective of everyday practices’. For </w:t>
      </w:r>
      <w:r w:rsidR="001748EF">
        <w:rPr>
          <w:rFonts w:ascii="Times New Roman" w:hAnsi="Times New Roman" w:cs="Times New Roman"/>
          <w:sz w:val="24"/>
          <w:szCs w:val="24"/>
          <w:lang w:val="en-GB"/>
        </w:rPr>
        <w:t>example</w:t>
      </w:r>
      <w:r w:rsidRPr="00497CB1">
        <w:rPr>
          <w:rFonts w:ascii="Times New Roman" w:hAnsi="Times New Roman" w:cs="Times New Roman"/>
          <w:sz w:val="24"/>
          <w:szCs w:val="24"/>
          <w:lang w:val="en-GB"/>
        </w:rPr>
        <w:t>, state-initiated invited spaces are sometimes pitted against grass</w:t>
      </w:r>
      <w:r w:rsidR="001748EF">
        <w:rPr>
          <w:rFonts w:ascii="Times New Roman" w:hAnsi="Times New Roman" w:cs="Times New Roman"/>
          <w:sz w:val="24"/>
          <w:szCs w:val="24"/>
          <w:lang w:val="en-GB"/>
        </w:rPr>
        <w:t>-</w:t>
      </w:r>
      <w:r w:rsidRPr="00497CB1">
        <w:rPr>
          <w:rFonts w:ascii="Times New Roman" w:hAnsi="Times New Roman" w:cs="Times New Roman"/>
          <w:sz w:val="24"/>
          <w:szCs w:val="24"/>
          <w:lang w:val="en-GB"/>
        </w:rPr>
        <w:t>roots</w:t>
      </w:r>
      <w:r w:rsidR="001748EF">
        <w:rPr>
          <w:rFonts w:ascii="Times New Roman" w:hAnsi="Times New Roman" w:cs="Times New Roman"/>
          <w:sz w:val="24"/>
          <w:szCs w:val="24"/>
          <w:lang w:val="en-GB"/>
        </w:rPr>
        <w:t xml:space="preserve"> </w:t>
      </w:r>
      <w:r w:rsidRPr="00497CB1">
        <w:rPr>
          <w:rFonts w:ascii="Times New Roman" w:hAnsi="Times New Roman" w:cs="Times New Roman"/>
          <w:sz w:val="24"/>
          <w:szCs w:val="24"/>
          <w:lang w:val="en-GB"/>
        </w:rPr>
        <w:t xml:space="preserve">initiated insurgent citizenship constructed through collective action from below, in adversarial opposition to authorities and </w:t>
      </w:r>
      <w:r w:rsidR="001748EF">
        <w:rPr>
          <w:rFonts w:ascii="Times New Roman" w:hAnsi="Times New Roman" w:cs="Times New Roman"/>
          <w:sz w:val="24"/>
          <w:szCs w:val="24"/>
          <w:lang w:val="en-GB"/>
        </w:rPr>
        <w:t xml:space="preserve">the </w:t>
      </w:r>
      <w:r w:rsidRPr="00497CB1">
        <w:rPr>
          <w:rFonts w:ascii="Times New Roman" w:hAnsi="Times New Roman" w:cs="Times New Roman"/>
          <w:sz w:val="24"/>
          <w:szCs w:val="24"/>
          <w:lang w:val="en-GB"/>
        </w:rPr>
        <w:t xml:space="preserve">status quo. This is problematic, because ‘it is the articulations between these dynamics that allow us to recognize a more complete empirical synthesis of the geographically and historically nested ways in which people shape their lives’ (Ballard 2015, 220). In </w:t>
      </w:r>
      <w:r w:rsidR="001748EF">
        <w:rPr>
          <w:rFonts w:ascii="Times New Roman" w:hAnsi="Times New Roman" w:cs="Times New Roman"/>
          <w:sz w:val="24"/>
          <w:szCs w:val="24"/>
          <w:lang w:val="en-GB"/>
        </w:rPr>
        <w:t xml:space="preserve">the </w:t>
      </w:r>
      <w:r w:rsidRPr="00497CB1">
        <w:rPr>
          <w:rFonts w:ascii="Times New Roman" w:hAnsi="Times New Roman" w:cs="Times New Roman"/>
          <w:sz w:val="24"/>
          <w:szCs w:val="24"/>
          <w:lang w:val="en-GB"/>
        </w:rPr>
        <w:t>Delft</w:t>
      </w:r>
      <w:r w:rsidR="001748EF">
        <w:rPr>
          <w:rFonts w:ascii="Times New Roman" w:hAnsi="Times New Roman" w:cs="Times New Roman"/>
          <w:sz w:val="24"/>
          <w:szCs w:val="24"/>
          <w:lang w:val="en-GB"/>
        </w:rPr>
        <w:t xml:space="preserve"> case</w:t>
      </w:r>
      <w:r w:rsidRPr="00497CB1">
        <w:rPr>
          <w:rFonts w:ascii="Times New Roman" w:hAnsi="Times New Roman" w:cs="Times New Roman"/>
          <w:sz w:val="24"/>
          <w:szCs w:val="24"/>
          <w:lang w:val="en-GB"/>
        </w:rPr>
        <w:t xml:space="preserve">, residents, </w:t>
      </w:r>
      <w:r w:rsidR="001748EF">
        <w:rPr>
          <w:rFonts w:ascii="Times New Roman" w:hAnsi="Times New Roman" w:cs="Times New Roman"/>
          <w:sz w:val="24"/>
          <w:szCs w:val="24"/>
          <w:lang w:val="en-GB"/>
        </w:rPr>
        <w:t xml:space="preserve">either </w:t>
      </w:r>
      <w:r w:rsidRPr="00497CB1">
        <w:rPr>
          <w:rFonts w:ascii="Times New Roman" w:hAnsi="Times New Roman" w:cs="Times New Roman"/>
          <w:sz w:val="24"/>
          <w:szCs w:val="24"/>
          <w:lang w:val="en-GB"/>
        </w:rPr>
        <w:t>collectively or individually, drew on shifting subject positions and engaged in various strategies and practices across such divides as formal</w:t>
      </w:r>
      <w:r w:rsidR="001748EF">
        <w:rPr>
          <w:rFonts w:ascii="Times New Roman" w:hAnsi="Times New Roman" w:cs="Times New Roman"/>
          <w:sz w:val="24"/>
          <w:szCs w:val="24"/>
          <w:lang w:val="en-GB"/>
        </w:rPr>
        <w:t xml:space="preserve"> and </w:t>
      </w:r>
      <w:r w:rsidRPr="00497CB1">
        <w:rPr>
          <w:rFonts w:ascii="Times New Roman" w:hAnsi="Times New Roman" w:cs="Times New Roman"/>
          <w:sz w:val="24"/>
          <w:szCs w:val="24"/>
          <w:lang w:val="en-GB"/>
        </w:rPr>
        <w:t>informal</w:t>
      </w:r>
      <w:r w:rsidR="001748EF">
        <w:rPr>
          <w:rFonts w:ascii="Times New Roman" w:hAnsi="Times New Roman" w:cs="Times New Roman"/>
          <w:sz w:val="24"/>
          <w:szCs w:val="24"/>
          <w:lang w:val="en-GB"/>
        </w:rPr>
        <w:t xml:space="preserve"> spaces,</w:t>
      </w:r>
      <w:r w:rsidRPr="00497CB1">
        <w:rPr>
          <w:rFonts w:ascii="Times New Roman" w:hAnsi="Times New Roman" w:cs="Times New Roman"/>
          <w:sz w:val="24"/>
          <w:szCs w:val="24"/>
          <w:lang w:val="en-GB"/>
        </w:rPr>
        <w:t xml:space="preserve"> and invited</w:t>
      </w:r>
      <w:r w:rsidR="001748EF">
        <w:rPr>
          <w:rFonts w:ascii="Times New Roman" w:hAnsi="Times New Roman" w:cs="Times New Roman"/>
          <w:sz w:val="24"/>
          <w:szCs w:val="24"/>
          <w:lang w:val="en-GB"/>
        </w:rPr>
        <w:t xml:space="preserve"> and </w:t>
      </w:r>
      <w:r w:rsidRPr="00497CB1">
        <w:rPr>
          <w:rFonts w:ascii="Times New Roman" w:hAnsi="Times New Roman" w:cs="Times New Roman"/>
          <w:sz w:val="24"/>
          <w:szCs w:val="24"/>
          <w:lang w:val="en-GB"/>
        </w:rPr>
        <w:t xml:space="preserve">invented spaces. Exploring citizenship as manifested in </w:t>
      </w:r>
      <w:r w:rsidRPr="00497CB1">
        <w:rPr>
          <w:rFonts w:ascii="Times New Roman" w:hAnsi="Times New Roman" w:cs="Times New Roman"/>
          <w:sz w:val="24"/>
          <w:szCs w:val="24"/>
          <w:highlight w:val="lightGray"/>
          <w:lang w:val="en-GB"/>
        </w:rPr>
        <w:t>the everyday</w:t>
      </w:r>
      <w:r w:rsidRPr="00497CB1">
        <w:rPr>
          <w:rFonts w:ascii="Times New Roman" w:hAnsi="Times New Roman" w:cs="Times New Roman"/>
          <w:sz w:val="24"/>
          <w:szCs w:val="24"/>
          <w:lang w:val="en-GB"/>
        </w:rPr>
        <w:t xml:space="preserve"> </w:t>
      </w:r>
      <w:r w:rsidR="003F7AE0">
        <w:rPr>
          <w:rFonts w:ascii="Times New Roman" w:hAnsi="Times New Roman" w:cs="Times New Roman"/>
          <w:sz w:val="24"/>
          <w:szCs w:val="24"/>
          <w:lang w:val="en-GB"/>
        </w:rPr>
        <w:t xml:space="preserve">life </w:t>
      </w:r>
      <w:r w:rsidRPr="00497CB1">
        <w:rPr>
          <w:rFonts w:ascii="Times New Roman" w:hAnsi="Times New Roman" w:cs="Times New Roman"/>
          <w:sz w:val="24"/>
          <w:szCs w:val="24"/>
          <w:lang w:val="en-GB"/>
        </w:rPr>
        <w:t xml:space="preserve">may help </w:t>
      </w:r>
      <w:r w:rsidR="001748EF">
        <w:rPr>
          <w:rFonts w:ascii="Times New Roman" w:hAnsi="Times New Roman" w:cs="Times New Roman"/>
          <w:sz w:val="24"/>
          <w:szCs w:val="24"/>
          <w:lang w:val="en-GB"/>
        </w:rPr>
        <w:t>in the</w:t>
      </w:r>
      <w:r w:rsidRPr="00497CB1">
        <w:rPr>
          <w:rFonts w:ascii="Times New Roman" w:hAnsi="Times New Roman" w:cs="Times New Roman"/>
          <w:sz w:val="24"/>
          <w:szCs w:val="24"/>
          <w:lang w:val="en-GB"/>
        </w:rPr>
        <w:t xml:space="preserve"> identif</w:t>
      </w:r>
      <w:r w:rsidR="001748EF">
        <w:rPr>
          <w:rFonts w:ascii="Times New Roman" w:hAnsi="Times New Roman" w:cs="Times New Roman"/>
          <w:sz w:val="24"/>
          <w:szCs w:val="24"/>
          <w:lang w:val="en-GB"/>
        </w:rPr>
        <w:t>ication of</w:t>
      </w:r>
      <w:r w:rsidRPr="00497CB1">
        <w:rPr>
          <w:rFonts w:ascii="Times New Roman" w:hAnsi="Times New Roman" w:cs="Times New Roman"/>
          <w:sz w:val="24"/>
          <w:szCs w:val="24"/>
          <w:lang w:val="en-GB"/>
        </w:rPr>
        <w:t xml:space="preserve"> the articulations that Ballard (2015) emphasizes. </w:t>
      </w:r>
    </w:p>
    <w:p w14:paraId="0EDFF1EA" w14:textId="3DA39E43" w:rsidR="00497CB1" w:rsidRDefault="00497CB1" w:rsidP="00497CB1">
      <w:pPr>
        <w:spacing w:after="0" w:line="480" w:lineRule="auto"/>
        <w:ind w:firstLine="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 xml:space="preserve">There is also a </w:t>
      </w:r>
      <w:r w:rsidR="001748EF">
        <w:rPr>
          <w:rFonts w:ascii="Times New Roman" w:hAnsi="Times New Roman" w:cs="Times New Roman"/>
          <w:sz w:val="24"/>
          <w:szCs w:val="24"/>
          <w:lang w:val="en-GB"/>
        </w:rPr>
        <w:t>risk</w:t>
      </w:r>
      <w:r w:rsidRPr="00497CB1">
        <w:rPr>
          <w:rFonts w:ascii="Times New Roman" w:hAnsi="Times New Roman" w:cs="Times New Roman"/>
          <w:sz w:val="24"/>
          <w:szCs w:val="24"/>
          <w:lang w:val="en-GB"/>
        </w:rPr>
        <w:t xml:space="preserve"> in romanticizing </w:t>
      </w:r>
      <w:r w:rsidR="001748EF">
        <w:rPr>
          <w:rFonts w:ascii="Times New Roman" w:hAnsi="Times New Roman" w:cs="Times New Roman"/>
          <w:sz w:val="24"/>
          <w:szCs w:val="24"/>
          <w:lang w:val="en-GB"/>
        </w:rPr>
        <w:t>‘</w:t>
      </w:r>
      <w:r w:rsidRPr="00497CB1">
        <w:rPr>
          <w:rFonts w:ascii="Times New Roman" w:hAnsi="Times New Roman" w:cs="Times New Roman"/>
          <w:sz w:val="24"/>
          <w:szCs w:val="24"/>
          <w:lang w:val="en-GB"/>
        </w:rPr>
        <w:t>the local</w:t>
      </w:r>
      <w:r w:rsidR="001748EF">
        <w:rPr>
          <w:rFonts w:ascii="Times New Roman" w:hAnsi="Times New Roman" w:cs="Times New Roman"/>
          <w:sz w:val="24"/>
          <w:szCs w:val="24"/>
          <w:lang w:val="en-GB"/>
        </w:rPr>
        <w:t>’</w:t>
      </w:r>
      <w:r w:rsidRPr="00497CB1">
        <w:rPr>
          <w:rFonts w:ascii="Times New Roman" w:hAnsi="Times New Roman" w:cs="Times New Roman"/>
          <w:sz w:val="24"/>
          <w:szCs w:val="24"/>
          <w:lang w:val="en-GB"/>
        </w:rPr>
        <w:t xml:space="preserve"> </w:t>
      </w:r>
      <w:r w:rsidRPr="00497CB1">
        <w:rPr>
          <w:rFonts w:ascii="Times New Roman" w:hAnsi="Times New Roman" w:cs="Times New Roman"/>
          <w:noProof/>
          <w:sz w:val="24"/>
          <w:szCs w:val="24"/>
          <w:lang w:val="en-GB"/>
        </w:rPr>
        <w:t>(Purcell 2006; Mohan &amp; Stokke 2008)</w:t>
      </w:r>
      <w:r w:rsidRPr="00497CB1">
        <w:rPr>
          <w:rFonts w:ascii="Times New Roman" w:hAnsi="Times New Roman" w:cs="Times New Roman"/>
          <w:sz w:val="24"/>
          <w:szCs w:val="24"/>
          <w:lang w:val="en-GB"/>
        </w:rPr>
        <w:t xml:space="preserve"> and </w:t>
      </w:r>
      <w:r w:rsidR="001748EF">
        <w:rPr>
          <w:rFonts w:ascii="Times New Roman" w:hAnsi="Times New Roman" w:cs="Times New Roman"/>
          <w:sz w:val="24"/>
          <w:szCs w:val="24"/>
          <w:lang w:val="en-GB"/>
        </w:rPr>
        <w:t>‘</w:t>
      </w:r>
      <w:r w:rsidRPr="00497CB1">
        <w:rPr>
          <w:rFonts w:ascii="Times New Roman" w:hAnsi="Times New Roman" w:cs="Times New Roman"/>
          <w:sz w:val="24"/>
          <w:szCs w:val="24"/>
          <w:lang w:val="en-GB"/>
        </w:rPr>
        <w:t>the bottom-up</w:t>
      </w:r>
      <w:r w:rsidR="001748EF">
        <w:rPr>
          <w:rFonts w:ascii="Times New Roman" w:hAnsi="Times New Roman" w:cs="Times New Roman"/>
          <w:sz w:val="24"/>
          <w:szCs w:val="24"/>
          <w:lang w:val="en-GB"/>
        </w:rPr>
        <w:t>’</w:t>
      </w:r>
      <w:r w:rsidRPr="00497CB1">
        <w:rPr>
          <w:rFonts w:ascii="Times New Roman" w:hAnsi="Times New Roman" w:cs="Times New Roman"/>
          <w:sz w:val="24"/>
          <w:szCs w:val="24"/>
          <w:lang w:val="en-GB"/>
        </w:rPr>
        <w:t xml:space="preserve"> inherently adversarial character of insurgent citizenship as spaces of democratic </w:t>
      </w:r>
      <w:r w:rsidRPr="00497CB1">
        <w:rPr>
          <w:rFonts w:ascii="Times New Roman" w:hAnsi="Times New Roman" w:cs="Times New Roman"/>
          <w:sz w:val="24"/>
          <w:szCs w:val="24"/>
          <w:lang w:val="en-GB"/>
        </w:rPr>
        <w:lastRenderedPageBreak/>
        <w:t xml:space="preserve">politics. In the South African context, many analyses of social movements </w:t>
      </w:r>
      <w:r w:rsidR="001748EF">
        <w:rPr>
          <w:rFonts w:ascii="Times New Roman" w:hAnsi="Times New Roman" w:cs="Times New Roman"/>
          <w:sz w:val="24"/>
          <w:szCs w:val="24"/>
          <w:lang w:val="en-GB"/>
        </w:rPr>
        <w:t xml:space="preserve">have </w:t>
      </w:r>
      <w:r w:rsidRPr="00497CB1">
        <w:rPr>
          <w:rFonts w:ascii="Times New Roman" w:hAnsi="Times New Roman" w:cs="Times New Roman"/>
          <w:sz w:val="24"/>
          <w:szCs w:val="24"/>
          <w:lang w:val="en-GB"/>
        </w:rPr>
        <w:t>rest</w:t>
      </w:r>
      <w:r w:rsidR="001748EF">
        <w:rPr>
          <w:rFonts w:ascii="Times New Roman" w:hAnsi="Times New Roman" w:cs="Times New Roman"/>
          <w:sz w:val="24"/>
          <w:szCs w:val="24"/>
          <w:lang w:val="en-GB"/>
        </w:rPr>
        <w:t>ed</w:t>
      </w:r>
      <w:r w:rsidRPr="00497CB1">
        <w:rPr>
          <w:rFonts w:ascii="Times New Roman" w:hAnsi="Times New Roman" w:cs="Times New Roman"/>
          <w:sz w:val="24"/>
          <w:szCs w:val="24"/>
          <w:lang w:val="en-GB"/>
        </w:rPr>
        <w:t xml:space="preserve"> upon a taken-for-granted analysis of the post-apartheid state </w:t>
      </w:r>
      <w:r w:rsidR="001748EF">
        <w:rPr>
          <w:rFonts w:ascii="Times New Roman" w:hAnsi="Times New Roman" w:cs="Times New Roman"/>
          <w:sz w:val="24"/>
          <w:szCs w:val="24"/>
          <w:lang w:val="en-GB"/>
        </w:rPr>
        <w:t>(</w:t>
      </w:r>
      <w:r w:rsidRPr="00497CB1">
        <w:rPr>
          <w:rFonts w:ascii="Times New Roman" w:hAnsi="Times New Roman" w:cs="Times New Roman"/>
          <w:sz w:val="24"/>
          <w:szCs w:val="24"/>
          <w:lang w:val="en-GB"/>
        </w:rPr>
        <w:t>and the post-apartheid city</w:t>
      </w:r>
      <w:r w:rsidR="001748EF">
        <w:rPr>
          <w:rFonts w:ascii="Times New Roman" w:hAnsi="Times New Roman" w:cs="Times New Roman"/>
          <w:sz w:val="24"/>
          <w:szCs w:val="24"/>
          <w:lang w:val="en-GB"/>
        </w:rPr>
        <w:t>)</w:t>
      </w:r>
      <w:r w:rsidRPr="00497CB1">
        <w:rPr>
          <w:rFonts w:ascii="Times New Roman" w:hAnsi="Times New Roman" w:cs="Times New Roman"/>
          <w:sz w:val="24"/>
          <w:szCs w:val="24"/>
          <w:lang w:val="en-GB"/>
        </w:rPr>
        <w:t xml:space="preserve"> as a neoliberal one, </w:t>
      </w:r>
      <w:r w:rsidR="001748EF">
        <w:rPr>
          <w:rFonts w:ascii="Times New Roman" w:hAnsi="Times New Roman" w:cs="Times New Roman"/>
          <w:sz w:val="24"/>
          <w:szCs w:val="24"/>
          <w:lang w:val="en-GB"/>
        </w:rPr>
        <w:t>in which</w:t>
      </w:r>
      <w:r w:rsidRPr="00497CB1">
        <w:rPr>
          <w:rFonts w:ascii="Times New Roman" w:hAnsi="Times New Roman" w:cs="Times New Roman"/>
          <w:sz w:val="24"/>
          <w:szCs w:val="24"/>
          <w:lang w:val="en-GB"/>
        </w:rPr>
        <w:t xml:space="preserve"> citizenship struggles are seen as resistance to this project</w:t>
      </w:r>
      <w:r w:rsidR="003F7AE0">
        <w:rPr>
          <w:rFonts w:ascii="Times New Roman" w:hAnsi="Times New Roman" w:cs="Times New Roman"/>
          <w:sz w:val="24"/>
          <w:szCs w:val="24"/>
          <w:lang w:val="en-GB"/>
        </w:rPr>
        <w:t xml:space="preserve"> of neo-liberal urban governance</w:t>
      </w:r>
      <w:r w:rsidRPr="00497CB1">
        <w:rPr>
          <w:rFonts w:ascii="Times New Roman" w:hAnsi="Times New Roman" w:cs="Times New Roman"/>
          <w:sz w:val="24"/>
          <w:szCs w:val="24"/>
          <w:lang w:val="en-GB"/>
        </w:rPr>
        <w:t>. Th</w:t>
      </w:r>
      <w:r w:rsidR="001748EF">
        <w:rPr>
          <w:rFonts w:ascii="Times New Roman" w:hAnsi="Times New Roman" w:cs="Times New Roman"/>
          <w:sz w:val="24"/>
          <w:szCs w:val="24"/>
          <w:lang w:val="en-GB"/>
        </w:rPr>
        <w:t>e</w:t>
      </w:r>
      <w:r w:rsidRPr="00497CB1">
        <w:rPr>
          <w:rFonts w:ascii="Times New Roman" w:hAnsi="Times New Roman" w:cs="Times New Roman"/>
          <w:sz w:val="24"/>
          <w:szCs w:val="24"/>
          <w:lang w:val="en-GB"/>
        </w:rPr>
        <w:t xml:space="preserve"> approach renders invisible the complex politics of the democratic transformation, the local appropriations of neoliberal policies, and the mediations of discourses, policies and politics that shape urban citizenship </w:t>
      </w:r>
      <w:r w:rsidRPr="00497CB1">
        <w:rPr>
          <w:rFonts w:ascii="Times New Roman" w:hAnsi="Times New Roman" w:cs="Times New Roman"/>
          <w:noProof/>
          <w:sz w:val="24"/>
          <w:szCs w:val="24"/>
          <w:lang w:val="en-GB"/>
        </w:rPr>
        <w:t>(Oldfield &amp; Stokke 2007</w:t>
      </w:r>
      <w:r w:rsidR="001748EF">
        <w:rPr>
          <w:rFonts w:ascii="Times New Roman" w:hAnsi="Times New Roman" w:cs="Times New Roman"/>
          <w:noProof/>
          <w:sz w:val="24"/>
          <w:szCs w:val="24"/>
          <w:lang w:val="en-GB"/>
        </w:rPr>
        <w:t>;</w:t>
      </w:r>
      <w:r w:rsidRPr="00497CB1">
        <w:rPr>
          <w:rFonts w:ascii="Times New Roman" w:hAnsi="Times New Roman" w:cs="Times New Roman"/>
          <w:noProof/>
          <w:sz w:val="24"/>
          <w:szCs w:val="24"/>
          <w:lang w:val="en-GB"/>
        </w:rPr>
        <w:t xml:space="preserve"> Parnell &amp; Pieterse 2010</w:t>
      </w:r>
      <w:r w:rsidR="001748EF">
        <w:rPr>
          <w:rFonts w:ascii="Times New Roman" w:hAnsi="Times New Roman" w:cs="Times New Roman"/>
          <w:noProof/>
          <w:sz w:val="24"/>
          <w:szCs w:val="24"/>
          <w:lang w:val="en-GB"/>
        </w:rPr>
        <w:t>;</w:t>
      </w:r>
      <w:r w:rsidRPr="00497CB1">
        <w:rPr>
          <w:rFonts w:ascii="Times New Roman" w:hAnsi="Times New Roman" w:cs="Times New Roman"/>
          <w:noProof/>
          <w:sz w:val="24"/>
          <w:szCs w:val="24"/>
          <w:lang w:val="en-GB"/>
        </w:rPr>
        <w:t xml:space="preserve"> Parnell &amp; Robinson 2012)</w:t>
      </w:r>
      <w:r w:rsidRPr="00497CB1">
        <w:rPr>
          <w:rFonts w:ascii="Times New Roman" w:hAnsi="Times New Roman" w:cs="Times New Roman"/>
          <w:sz w:val="24"/>
          <w:szCs w:val="24"/>
          <w:lang w:val="en-GB"/>
        </w:rPr>
        <w:t xml:space="preserve">. This messy politics also rests upon a multiplicity of identities that are partially overlapping, negotiated, and at times contested </w:t>
      </w:r>
      <w:r w:rsidRPr="00497CB1">
        <w:rPr>
          <w:rFonts w:ascii="Times New Roman" w:hAnsi="Times New Roman" w:cs="Times New Roman"/>
          <w:i/>
          <w:sz w:val="24"/>
          <w:szCs w:val="24"/>
          <w:lang w:val="en-GB"/>
        </w:rPr>
        <w:t>within</w:t>
      </w:r>
      <w:r w:rsidRPr="00497CB1">
        <w:rPr>
          <w:rFonts w:ascii="Times New Roman" w:hAnsi="Times New Roman" w:cs="Times New Roman"/>
          <w:sz w:val="24"/>
          <w:szCs w:val="24"/>
          <w:lang w:val="en-GB"/>
        </w:rPr>
        <w:t xml:space="preserve"> grass</w:t>
      </w:r>
      <w:r w:rsidR="001748EF">
        <w:rPr>
          <w:rFonts w:ascii="Times New Roman" w:hAnsi="Times New Roman" w:cs="Times New Roman"/>
          <w:sz w:val="24"/>
          <w:szCs w:val="24"/>
          <w:lang w:val="en-GB"/>
        </w:rPr>
        <w:t xml:space="preserve"> </w:t>
      </w:r>
      <w:r w:rsidRPr="00497CB1">
        <w:rPr>
          <w:rFonts w:ascii="Times New Roman" w:hAnsi="Times New Roman" w:cs="Times New Roman"/>
          <w:sz w:val="24"/>
          <w:szCs w:val="24"/>
          <w:lang w:val="en-GB"/>
        </w:rPr>
        <w:t xml:space="preserve">roots organizing, as evident in the many housing contestations in Delft. Similarly, Doshi (2013) argues that radical scholarship has ignored how urban land dispossessions have produced differentiated subjectivities among slum dwellers in Mumbai, India. </w:t>
      </w:r>
    </w:p>
    <w:p w14:paraId="405045CC" w14:textId="68BD2ECA" w:rsidR="00497CB1" w:rsidRDefault="00497CB1" w:rsidP="00497CB1">
      <w:pPr>
        <w:spacing w:after="0" w:line="480" w:lineRule="auto"/>
        <w:ind w:firstLine="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 xml:space="preserve">The ‘citizenship as participation’ literature risks underestimating the everyday politics embedded in clientelist networks and patronage that does not follow normative assumptions about the democratic citizen (Robins et al. 2008). Bénit-Gbaffou (2012) argues that the strength of Chatterjee’s (2004) </w:t>
      </w:r>
      <w:r w:rsidR="003F7AE0">
        <w:rPr>
          <w:rFonts w:ascii="Times New Roman" w:hAnsi="Times New Roman" w:cs="Times New Roman"/>
          <w:sz w:val="24"/>
          <w:szCs w:val="24"/>
          <w:lang w:val="en-GB"/>
        </w:rPr>
        <w:t>distinction between civil and political society</w:t>
      </w:r>
      <w:r w:rsidR="003F7AE0" w:rsidRPr="00497CB1">
        <w:rPr>
          <w:rFonts w:ascii="Times New Roman" w:hAnsi="Times New Roman" w:cs="Times New Roman"/>
          <w:sz w:val="24"/>
          <w:szCs w:val="24"/>
          <w:lang w:val="en-GB"/>
        </w:rPr>
        <w:t xml:space="preserve"> </w:t>
      </w:r>
      <w:r w:rsidRPr="00497CB1">
        <w:rPr>
          <w:rFonts w:ascii="Times New Roman" w:hAnsi="Times New Roman" w:cs="Times New Roman"/>
          <w:sz w:val="24"/>
          <w:szCs w:val="24"/>
          <w:lang w:val="en-GB"/>
        </w:rPr>
        <w:t>is that he avoids the tendencies to romanticize participatory and insurgent citizenship from below. Although Bénit-Gbaffou (2012) is critical of his dichotomous use of civil and political society, she points out that Chatterjee’s (2004) conceptualization of political society ‘seems closer to the everyday realities or urban governance in a majority of low-income neighbourhoods – where radical social or political change is not what is at stake’ (Bénit-Gbaffou 2012, 179). The trigger</w:t>
      </w:r>
      <w:r w:rsidR="001748EF">
        <w:rPr>
          <w:rFonts w:ascii="Times New Roman" w:hAnsi="Times New Roman" w:cs="Times New Roman"/>
          <w:sz w:val="24"/>
          <w:szCs w:val="24"/>
          <w:lang w:val="en-GB"/>
        </w:rPr>
        <w:t>ing</w:t>
      </w:r>
      <w:r w:rsidRPr="00497CB1">
        <w:rPr>
          <w:rFonts w:ascii="Times New Roman" w:hAnsi="Times New Roman" w:cs="Times New Roman"/>
          <w:sz w:val="24"/>
          <w:szCs w:val="24"/>
          <w:lang w:val="en-GB"/>
        </w:rPr>
        <w:t xml:space="preserve"> event that led to the Symphony Way struggle </w:t>
      </w:r>
      <w:r w:rsidR="003F7AE0">
        <w:rPr>
          <w:rFonts w:ascii="Times New Roman" w:hAnsi="Times New Roman" w:cs="Times New Roman"/>
          <w:sz w:val="24"/>
          <w:szCs w:val="24"/>
          <w:lang w:val="en-GB"/>
        </w:rPr>
        <w:t xml:space="preserve">was </w:t>
      </w:r>
      <w:r w:rsidRPr="00497CB1">
        <w:rPr>
          <w:rFonts w:ascii="Times New Roman" w:hAnsi="Times New Roman" w:cs="Times New Roman"/>
          <w:sz w:val="24"/>
          <w:szCs w:val="24"/>
          <w:lang w:val="en-GB"/>
        </w:rPr>
        <w:t xml:space="preserve">an illegal action by a </w:t>
      </w:r>
      <w:r w:rsidR="001748EF">
        <w:rPr>
          <w:rFonts w:ascii="Times New Roman" w:hAnsi="Times New Roman" w:cs="Times New Roman"/>
          <w:sz w:val="24"/>
          <w:szCs w:val="24"/>
          <w:lang w:val="en-GB"/>
        </w:rPr>
        <w:t xml:space="preserve">ward </w:t>
      </w:r>
      <w:r w:rsidRPr="00497CB1">
        <w:rPr>
          <w:rFonts w:ascii="Times New Roman" w:hAnsi="Times New Roman" w:cs="Times New Roman"/>
          <w:sz w:val="24"/>
          <w:szCs w:val="24"/>
          <w:lang w:val="en-GB"/>
        </w:rPr>
        <w:t xml:space="preserve">councillor in a community </w:t>
      </w:r>
      <w:r w:rsidR="001748EF">
        <w:rPr>
          <w:rFonts w:ascii="Times New Roman" w:hAnsi="Times New Roman" w:cs="Times New Roman"/>
          <w:sz w:val="24"/>
          <w:szCs w:val="24"/>
          <w:lang w:val="en-GB"/>
        </w:rPr>
        <w:t>in which</w:t>
      </w:r>
      <w:r w:rsidRPr="00497CB1">
        <w:rPr>
          <w:rFonts w:ascii="Times New Roman" w:hAnsi="Times New Roman" w:cs="Times New Roman"/>
          <w:sz w:val="24"/>
          <w:szCs w:val="24"/>
          <w:lang w:val="en-GB"/>
        </w:rPr>
        <w:t xml:space="preserve"> access to housing was deeply contested. Many of those who participated </w:t>
      </w:r>
      <w:r w:rsidR="001748EF">
        <w:rPr>
          <w:rFonts w:ascii="Times New Roman" w:hAnsi="Times New Roman" w:cs="Times New Roman"/>
          <w:sz w:val="24"/>
          <w:szCs w:val="24"/>
          <w:lang w:val="en-GB"/>
        </w:rPr>
        <w:t xml:space="preserve">in the action </w:t>
      </w:r>
      <w:r w:rsidRPr="00497CB1">
        <w:rPr>
          <w:rFonts w:ascii="Times New Roman" w:hAnsi="Times New Roman" w:cs="Times New Roman"/>
          <w:sz w:val="24"/>
          <w:szCs w:val="24"/>
          <w:lang w:val="en-GB"/>
        </w:rPr>
        <w:t>did not necessarily consider themselves part of a collective insurgency, but simply saw it as way of obtaining housing. Interviews with people involved in invasions elsewhere</w:t>
      </w:r>
      <w:r w:rsidR="001748EF">
        <w:rPr>
          <w:rFonts w:ascii="Times New Roman" w:hAnsi="Times New Roman" w:cs="Times New Roman"/>
          <w:sz w:val="24"/>
          <w:szCs w:val="24"/>
          <w:lang w:val="en-GB"/>
        </w:rPr>
        <w:t xml:space="preserve"> and</w:t>
      </w:r>
      <w:r w:rsidRPr="00497CB1">
        <w:rPr>
          <w:rFonts w:ascii="Times New Roman" w:hAnsi="Times New Roman" w:cs="Times New Roman"/>
          <w:sz w:val="24"/>
          <w:szCs w:val="24"/>
          <w:lang w:val="en-GB"/>
        </w:rPr>
        <w:t xml:space="preserve"> who had been </w:t>
      </w:r>
      <w:r w:rsidRPr="00497CB1">
        <w:rPr>
          <w:rFonts w:ascii="Times New Roman" w:hAnsi="Times New Roman" w:cs="Times New Roman"/>
          <w:sz w:val="24"/>
          <w:szCs w:val="24"/>
          <w:lang w:val="en-GB"/>
        </w:rPr>
        <w:lastRenderedPageBreak/>
        <w:t>relocated to Blikkiesdorp reflected similar motivations</w:t>
      </w:r>
      <w:r w:rsidR="001748EF">
        <w:rPr>
          <w:rFonts w:ascii="Times New Roman" w:hAnsi="Times New Roman" w:cs="Times New Roman"/>
          <w:sz w:val="24"/>
          <w:szCs w:val="24"/>
          <w:lang w:val="en-GB"/>
        </w:rPr>
        <w:t xml:space="preserve"> in cases</w:t>
      </w:r>
      <w:r w:rsidRPr="00497CB1">
        <w:rPr>
          <w:rFonts w:ascii="Times New Roman" w:hAnsi="Times New Roman" w:cs="Times New Roman"/>
          <w:sz w:val="24"/>
          <w:szCs w:val="24"/>
          <w:lang w:val="en-GB"/>
        </w:rPr>
        <w:t xml:space="preserve"> where local actors had encouraged invasion among local backyard dwellers (interview, TRA resident, 28 March 2013). In a similar critique of the normative agendas in the citizenship literature, Robins et al. </w:t>
      </w:r>
      <w:r w:rsidRPr="00497CB1">
        <w:rPr>
          <w:rFonts w:ascii="Times New Roman" w:hAnsi="Times New Roman" w:cs="Times New Roman"/>
          <w:noProof/>
          <w:sz w:val="24"/>
          <w:szCs w:val="24"/>
          <w:lang w:val="en-GB"/>
        </w:rPr>
        <w:t>(2008)</w:t>
      </w:r>
      <w:r w:rsidRPr="00497CB1">
        <w:rPr>
          <w:rFonts w:ascii="Times New Roman" w:hAnsi="Times New Roman" w:cs="Times New Roman"/>
          <w:sz w:val="24"/>
          <w:szCs w:val="24"/>
          <w:lang w:val="en-GB"/>
        </w:rPr>
        <w:t xml:space="preserve"> argue that </w:t>
      </w:r>
      <w:r w:rsidR="001748EF">
        <w:rPr>
          <w:rFonts w:ascii="Times New Roman" w:hAnsi="Times New Roman" w:cs="Times New Roman"/>
          <w:sz w:val="24"/>
          <w:szCs w:val="24"/>
          <w:lang w:val="en-GB"/>
        </w:rPr>
        <w:t>there is a</w:t>
      </w:r>
      <w:r w:rsidRPr="00497CB1">
        <w:rPr>
          <w:rFonts w:ascii="Times New Roman" w:hAnsi="Times New Roman" w:cs="Times New Roman"/>
          <w:sz w:val="24"/>
          <w:szCs w:val="24"/>
          <w:lang w:val="en-GB"/>
        </w:rPr>
        <w:t xml:space="preserve"> need to explore citizenship from the experiences of people themselves and </w:t>
      </w:r>
      <w:r w:rsidR="001748EF">
        <w:rPr>
          <w:rFonts w:ascii="Times New Roman" w:hAnsi="Times New Roman" w:cs="Times New Roman"/>
          <w:sz w:val="24"/>
          <w:szCs w:val="24"/>
          <w:lang w:val="en-GB"/>
        </w:rPr>
        <w:t xml:space="preserve">to </w:t>
      </w:r>
      <w:r w:rsidRPr="00497CB1">
        <w:rPr>
          <w:rFonts w:ascii="Times New Roman" w:hAnsi="Times New Roman" w:cs="Times New Roman"/>
          <w:sz w:val="24"/>
          <w:szCs w:val="24"/>
          <w:lang w:val="en-GB"/>
        </w:rPr>
        <w:t xml:space="preserve">acknowledge that there is a fine line between clientship and citizenship </w:t>
      </w:r>
      <w:r w:rsidR="00451F1C">
        <w:rPr>
          <w:rFonts w:ascii="Times New Roman" w:hAnsi="Times New Roman" w:cs="Times New Roman"/>
          <w:sz w:val="24"/>
          <w:szCs w:val="24"/>
          <w:lang w:val="en-GB"/>
        </w:rPr>
        <w:t>in everyday politics</w:t>
      </w:r>
      <w:r w:rsidRPr="00497CB1">
        <w:rPr>
          <w:rFonts w:ascii="Times New Roman" w:hAnsi="Times New Roman" w:cs="Times New Roman"/>
          <w:sz w:val="24"/>
          <w:szCs w:val="24"/>
          <w:lang w:val="en-GB"/>
        </w:rPr>
        <w:t xml:space="preserve">. </w:t>
      </w:r>
    </w:p>
    <w:p w14:paraId="629267E4" w14:textId="025241D6" w:rsidR="00497CB1" w:rsidRDefault="00497CB1" w:rsidP="00497CB1">
      <w:pPr>
        <w:spacing w:after="0" w:line="480" w:lineRule="auto"/>
        <w:ind w:firstLine="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South African civil society is perceived to be rooted in grass</w:t>
      </w:r>
      <w:r w:rsidR="001748EF">
        <w:rPr>
          <w:rFonts w:ascii="Times New Roman" w:hAnsi="Times New Roman" w:cs="Times New Roman"/>
          <w:sz w:val="24"/>
          <w:szCs w:val="24"/>
          <w:lang w:val="en-GB"/>
        </w:rPr>
        <w:t>-</w:t>
      </w:r>
      <w:r w:rsidRPr="00497CB1">
        <w:rPr>
          <w:rFonts w:ascii="Times New Roman" w:hAnsi="Times New Roman" w:cs="Times New Roman"/>
          <w:sz w:val="24"/>
          <w:szCs w:val="24"/>
          <w:lang w:val="en-GB"/>
        </w:rPr>
        <w:t>roots struggles and movements</w:t>
      </w:r>
      <w:r w:rsidR="001748EF">
        <w:rPr>
          <w:rFonts w:ascii="Times New Roman" w:hAnsi="Times New Roman" w:cs="Times New Roman"/>
          <w:sz w:val="24"/>
          <w:szCs w:val="24"/>
          <w:lang w:val="en-GB"/>
        </w:rPr>
        <w:t>,</w:t>
      </w:r>
      <w:r w:rsidRPr="00497CB1">
        <w:rPr>
          <w:rFonts w:ascii="Times New Roman" w:hAnsi="Times New Roman" w:cs="Times New Roman"/>
          <w:sz w:val="24"/>
          <w:szCs w:val="24"/>
          <w:lang w:val="en-GB"/>
        </w:rPr>
        <w:t xml:space="preserve"> and not merely </w:t>
      </w:r>
      <w:r w:rsidR="001748EF">
        <w:rPr>
          <w:rFonts w:ascii="Times New Roman" w:hAnsi="Times New Roman" w:cs="Times New Roman"/>
          <w:sz w:val="24"/>
          <w:szCs w:val="24"/>
          <w:lang w:val="en-GB"/>
        </w:rPr>
        <w:t xml:space="preserve">as </w:t>
      </w:r>
      <w:r w:rsidR="00451F1C">
        <w:rPr>
          <w:rFonts w:ascii="Times New Roman" w:hAnsi="Times New Roman" w:cs="Times New Roman"/>
          <w:sz w:val="24"/>
          <w:szCs w:val="24"/>
          <w:lang w:val="en-GB"/>
        </w:rPr>
        <w:t xml:space="preserve">Chatterjee (2004) perceives of it, </w:t>
      </w:r>
      <w:r w:rsidRPr="00497CB1">
        <w:rPr>
          <w:rFonts w:ascii="Times New Roman" w:hAnsi="Times New Roman" w:cs="Times New Roman"/>
          <w:sz w:val="24"/>
          <w:szCs w:val="24"/>
          <w:lang w:val="en-GB"/>
        </w:rPr>
        <w:t xml:space="preserve">a sphere for the middle classes and elites who can claim full citizenship and engage the state </w:t>
      </w:r>
      <w:r w:rsidR="00451F1C">
        <w:rPr>
          <w:rFonts w:ascii="Times New Roman" w:hAnsi="Times New Roman" w:cs="Times New Roman"/>
          <w:sz w:val="24"/>
          <w:szCs w:val="24"/>
          <w:lang w:val="en-GB"/>
        </w:rPr>
        <w:t>as legal and recognised citizens</w:t>
      </w:r>
      <w:r w:rsidRPr="00497CB1">
        <w:rPr>
          <w:rFonts w:ascii="Times New Roman" w:hAnsi="Times New Roman" w:cs="Times New Roman"/>
          <w:sz w:val="24"/>
          <w:szCs w:val="24"/>
          <w:lang w:val="en-GB"/>
        </w:rPr>
        <w:t xml:space="preserve"> </w:t>
      </w:r>
      <w:r w:rsidRPr="00497CB1">
        <w:rPr>
          <w:rFonts w:ascii="Times New Roman" w:hAnsi="Times New Roman" w:cs="Times New Roman"/>
          <w:noProof/>
          <w:sz w:val="24"/>
          <w:szCs w:val="24"/>
          <w:lang w:val="en-GB"/>
        </w:rPr>
        <w:t>(Bénit-Gbaffou &amp; Oldfield 2011; 2014)</w:t>
      </w:r>
      <w:r w:rsidRPr="00497CB1">
        <w:rPr>
          <w:rFonts w:ascii="Times New Roman" w:hAnsi="Times New Roman" w:cs="Times New Roman"/>
          <w:sz w:val="24"/>
          <w:szCs w:val="24"/>
          <w:lang w:val="en-GB"/>
        </w:rPr>
        <w:t xml:space="preserve">. Residents use rights as a mobilizing tool and demand inclusion as rights-bearing citizens, but they may also move between their role as clients and citizens </w:t>
      </w:r>
      <w:r w:rsidR="001748EF">
        <w:rPr>
          <w:rFonts w:ascii="Times New Roman" w:hAnsi="Times New Roman" w:cs="Times New Roman"/>
          <w:sz w:val="24"/>
          <w:szCs w:val="24"/>
          <w:lang w:val="en-GB"/>
        </w:rPr>
        <w:t>when</w:t>
      </w:r>
      <w:r w:rsidRPr="00497CB1">
        <w:rPr>
          <w:rFonts w:ascii="Times New Roman" w:hAnsi="Times New Roman" w:cs="Times New Roman"/>
          <w:sz w:val="24"/>
          <w:szCs w:val="24"/>
          <w:lang w:val="en-GB"/>
        </w:rPr>
        <w:t xml:space="preserve"> accessing resources (Bénit-Gbaffou 2012). Clientelist and citizenship practices in the everyday are not necessarily opposites, but are imbricated and overlapping in everyday politics. </w:t>
      </w:r>
      <w:r w:rsidR="001748EF">
        <w:rPr>
          <w:rFonts w:ascii="Times New Roman" w:hAnsi="Times New Roman" w:cs="Times New Roman"/>
          <w:sz w:val="24"/>
          <w:szCs w:val="24"/>
          <w:lang w:val="en-GB"/>
        </w:rPr>
        <w:t>In the following, I examine</w:t>
      </w:r>
      <w:r w:rsidRPr="00497CB1">
        <w:rPr>
          <w:rFonts w:ascii="Times New Roman" w:hAnsi="Times New Roman" w:cs="Times New Roman"/>
          <w:sz w:val="24"/>
          <w:szCs w:val="24"/>
          <w:lang w:val="en-GB"/>
        </w:rPr>
        <w:t xml:space="preserve"> some implications of these dynamics for how political agency</w:t>
      </w:r>
      <w:r w:rsidR="001748EF">
        <w:rPr>
          <w:rFonts w:ascii="Times New Roman" w:hAnsi="Times New Roman" w:cs="Times New Roman"/>
          <w:sz w:val="24"/>
          <w:szCs w:val="24"/>
          <w:lang w:val="en-GB"/>
        </w:rPr>
        <w:t xml:space="preserve"> is understood</w:t>
      </w:r>
      <w:r w:rsidRPr="00497CB1">
        <w:rPr>
          <w:rFonts w:ascii="Times New Roman" w:hAnsi="Times New Roman" w:cs="Times New Roman"/>
          <w:sz w:val="24"/>
          <w:szCs w:val="24"/>
          <w:lang w:val="en-GB"/>
        </w:rPr>
        <w:t xml:space="preserve">. </w:t>
      </w:r>
    </w:p>
    <w:p w14:paraId="25A88C4B" w14:textId="77777777" w:rsidR="00497CB1" w:rsidRDefault="00497CB1" w:rsidP="00497CB1">
      <w:pPr>
        <w:spacing w:after="0" w:line="480" w:lineRule="auto"/>
        <w:contextualSpacing/>
        <w:rPr>
          <w:rFonts w:ascii="Times New Roman" w:hAnsi="Times New Roman" w:cs="Times New Roman"/>
          <w:sz w:val="24"/>
          <w:szCs w:val="24"/>
          <w:lang w:val="en-GB"/>
        </w:rPr>
      </w:pPr>
    </w:p>
    <w:p w14:paraId="4E1AD364" w14:textId="77777777" w:rsidR="00497CB1" w:rsidRPr="00497CB1" w:rsidRDefault="00497CB1">
      <w:pPr>
        <w:pStyle w:val="Subtitle"/>
        <w:spacing w:after="0" w:line="480" w:lineRule="auto"/>
        <w:contextualSpacing/>
        <w:rPr>
          <w:rFonts w:ascii="Times New Roman" w:hAnsi="Times New Roman" w:cs="Times New Roman"/>
          <w:color w:val="auto"/>
          <w:spacing w:val="0"/>
          <w:lang w:val="en-GB"/>
        </w:rPr>
      </w:pPr>
      <w:r w:rsidRPr="00497CB1">
        <w:rPr>
          <w:rFonts w:ascii="Times New Roman" w:hAnsi="Times New Roman" w:cs="Times New Roman"/>
          <w:color w:val="auto"/>
          <w:spacing w:val="0"/>
          <w:lang w:val="en-GB"/>
        </w:rPr>
        <w:t>Everyday urban citizenship and political agency</w:t>
      </w:r>
    </w:p>
    <w:p w14:paraId="762C7B5E" w14:textId="501E010E" w:rsidR="00497CB1" w:rsidRDefault="00497CB1" w:rsidP="00497CB1">
      <w:pPr>
        <w:spacing w:after="0" w:line="480" w:lineRule="auto"/>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Holston (2011) sees political agency as insurgent collective practices, similar to the radical</w:t>
      </w:r>
      <w:r w:rsidR="001748EF">
        <w:rPr>
          <w:rFonts w:ascii="Times New Roman" w:hAnsi="Times New Roman" w:cs="Times New Roman"/>
          <w:sz w:val="24"/>
          <w:szCs w:val="24"/>
          <w:lang w:val="en-GB"/>
        </w:rPr>
        <w:t xml:space="preserve"> and</w:t>
      </w:r>
      <w:r w:rsidRPr="00497CB1">
        <w:rPr>
          <w:rFonts w:ascii="Times New Roman" w:hAnsi="Times New Roman" w:cs="Times New Roman"/>
          <w:sz w:val="24"/>
          <w:szCs w:val="24"/>
          <w:lang w:val="en-GB"/>
        </w:rPr>
        <w:t>/</w:t>
      </w:r>
      <w:r w:rsidR="001748EF">
        <w:rPr>
          <w:rFonts w:ascii="Times New Roman" w:hAnsi="Times New Roman" w:cs="Times New Roman"/>
          <w:sz w:val="24"/>
          <w:szCs w:val="24"/>
          <w:lang w:val="en-GB"/>
        </w:rPr>
        <w:t xml:space="preserve">or </w:t>
      </w:r>
      <w:r w:rsidRPr="00497CB1">
        <w:rPr>
          <w:rFonts w:ascii="Times New Roman" w:hAnsi="Times New Roman" w:cs="Times New Roman"/>
          <w:sz w:val="24"/>
          <w:szCs w:val="24"/>
          <w:lang w:val="en-GB"/>
        </w:rPr>
        <w:t>civic</w:t>
      </w:r>
      <w:r w:rsidR="001748EF">
        <w:rPr>
          <w:rFonts w:ascii="Times New Roman" w:hAnsi="Times New Roman" w:cs="Times New Roman"/>
          <w:sz w:val="24"/>
          <w:szCs w:val="24"/>
          <w:lang w:val="en-GB"/>
        </w:rPr>
        <w:t>–</w:t>
      </w:r>
      <w:r w:rsidRPr="00497CB1">
        <w:rPr>
          <w:rFonts w:ascii="Times New Roman" w:hAnsi="Times New Roman" w:cs="Times New Roman"/>
          <w:sz w:val="24"/>
          <w:szCs w:val="24"/>
          <w:lang w:val="en-GB"/>
        </w:rPr>
        <w:t>republican perspectives that see citizenship as participation. In my view, this understanding of political agency</w:t>
      </w:r>
      <w:r w:rsidR="001748EF">
        <w:rPr>
          <w:rFonts w:ascii="Times New Roman" w:hAnsi="Times New Roman" w:cs="Times New Roman"/>
          <w:sz w:val="24"/>
          <w:szCs w:val="24"/>
          <w:lang w:val="en-GB"/>
        </w:rPr>
        <w:t xml:space="preserve"> is too narrow because</w:t>
      </w:r>
      <w:r w:rsidRPr="00497CB1">
        <w:rPr>
          <w:rFonts w:ascii="Times New Roman" w:hAnsi="Times New Roman" w:cs="Times New Roman"/>
          <w:sz w:val="24"/>
          <w:szCs w:val="24"/>
          <w:lang w:val="en-GB"/>
        </w:rPr>
        <w:t xml:space="preserve"> it fails to explore the multifaceted nature of agency as produced and expressed in </w:t>
      </w:r>
      <w:r w:rsidRPr="00497CB1">
        <w:rPr>
          <w:rFonts w:ascii="Times New Roman" w:hAnsi="Times New Roman" w:cs="Times New Roman"/>
          <w:sz w:val="24"/>
          <w:szCs w:val="24"/>
          <w:highlight w:val="lightGray"/>
          <w:lang w:val="en-GB"/>
        </w:rPr>
        <w:t>the everyday</w:t>
      </w:r>
      <w:r w:rsidR="00451F1C">
        <w:rPr>
          <w:rFonts w:ascii="Times New Roman" w:hAnsi="Times New Roman" w:cs="Times New Roman"/>
          <w:sz w:val="24"/>
          <w:szCs w:val="24"/>
          <w:lang w:val="en-GB"/>
        </w:rPr>
        <w:t xml:space="preserve"> spaces of politics</w:t>
      </w:r>
      <w:r w:rsidRPr="00497CB1">
        <w:rPr>
          <w:rFonts w:ascii="Times New Roman" w:hAnsi="Times New Roman" w:cs="Times New Roman"/>
          <w:sz w:val="24"/>
          <w:szCs w:val="24"/>
          <w:lang w:val="en-GB"/>
        </w:rPr>
        <w:t xml:space="preserve">. Paying attention to ‘the ordinary practices of citizenship’ means that </w:t>
      </w:r>
      <w:r w:rsidR="001748EF">
        <w:rPr>
          <w:rFonts w:ascii="Times New Roman" w:hAnsi="Times New Roman" w:cs="Times New Roman"/>
          <w:sz w:val="24"/>
          <w:szCs w:val="24"/>
          <w:lang w:val="en-GB"/>
        </w:rPr>
        <w:t>it</w:t>
      </w:r>
      <w:r w:rsidRPr="00497CB1">
        <w:rPr>
          <w:rFonts w:ascii="Times New Roman" w:hAnsi="Times New Roman" w:cs="Times New Roman"/>
          <w:sz w:val="24"/>
          <w:szCs w:val="24"/>
          <w:lang w:val="en-GB"/>
        </w:rPr>
        <w:t xml:space="preserve"> must </w:t>
      </w:r>
      <w:r w:rsidR="001748EF">
        <w:rPr>
          <w:rFonts w:ascii="Times New Roman" w:hAnsi="Times New Roman" w:cs="Times New Roman"/>
          <w:sz w:val="24"/>
          <w:szCs w:val="24"/>
          <w:lang w:val="en-GB"/>
        </w:rPr>
        <w:t xml:space="preserve">be </w:t>
      </w:r>
      <w:r w:rsidRPr="00497CB1">
        <w:rPr>
          <w:rFonts w:ascii="Times New Roman" w:hAnsi="Times New Roman" w:cs="Times New Roman"/>
          <w:sz w:val="24"/>
          <w:szCs w:val="24"/>
          <w:lang w:val="en-GB"/>
        </w:rPr>
        <w:t>acknowledge</w:t>
      </w:r>
      <w:r w:rsidR="001748EF">
        <w:rPr>
          <w:rFonts w:ascii="Times New Roman" w:hAnsi="Times New Roman" w:cs="Times New Roman"/>
          <w:sz w:val="24"/>
          <w:szCs w:val="24"/>
          <w:lang w:val="en-GB"/>
        </w:rPr>
        <w:t>d</w:t>
      </w:r>
      <w:r w:rsidRPr="00497CB1">
        <w:rPr>
          <w:rFonts w:ascii="Times New Roman" w:hAnsi="Times New Roman" w:cs="Times New Roman"/>
          <w:sz w:val="24"/>
          <w:szCs w:val="24"/>
          <w:lang w:val="en-GB"/>
        </w:rPr>
        <w:t xml:space="preserve"> that:</w:t>
      </w:r>
    </w:p>
    <w:p w14:paraId="2385AF66" w14:textId="2A1B58D8" w:rsidR="00497CB1" w:rsidRDefault="00497CB1" w:rsidP="00497CB1">
      <w:pPr>
        <w:spacing w:after="0" w:line="480" w:lineRule="auto"/>
        <w:contextualSpacing/>
        <w:rPr>
          <w:rFonts w:ascii="Times New Roman" w:hAnsi="Times New Roman" w:cs="Times New Roman"/>
          <w:sz w:val="24"/>
          <w:szCs w:val="24"/>
          <w:lang w:val="en-GB"/>
        </w:rPr>
      </w:pPr>
    </w:p>
    <w:p w14:paraId="5AA6A568" w14:textId="03F73B5D" w:rsidR="00497CB1" w:rsidRPr="00497CB1" w:rsidRDefault="00497CB1" w:rsidP="00497CB1">
      <w:pPr>
        <w:autoSpaceDE w:val="0"/>
        <w:autoSpaceDN w:val="0"/>
        <w:adjustRightInd w:val="0"/>
        <w:spacing w:after="0" w:line="480" w:lineRule="auto"/>
        <w:ind w:left="709" w:right="284"/>
        <w:contextualSpacing/>
        <w:rPr>
          <w:rFonts w:ascii="Times New Roman" w:hAnsi="Times New Roman" w:cs="Times New Roman"/>
          <w:lang w:val="en-GB"/>
        </w:rPr>
      </w:pPr>
      <w:r w:rsidRPr="00497CB1">
        <w:rPr>
          <w:rFonts w:ascii="Times New Roman" w:hAnsi="Times New Roman" w:cs="Times New Roman"/>
          <w:lang w:val="en-GB"/>
        </w:rPr>
        <w:t xml:space="preserve">This complexity [of how everyday practices of individuals and groups shape cities and societies in unpredictable ways] may involve the formation of identities and the articulation of </w:t>
      </w:r>
      <w:r w:rsidRPr="00497CB1">
        <w:rPr>
          <w:rFonts w:ascii="Times New Roman" w:hAnsi="Times New Roman" w:cs="Times New Roman"/>
          <w:lang w:val="en-GB"/>
        </w:rPr>
        <w:lastRenderedPageBreak/>
        <w:t>grievances that represent collective challenges through the performance of seemingly mundane acts or micropolitics (e.g. Bayat, 2010; Smith, 1990). While not the stuff of ‘big politics’ or perhaps not even conceptualized as political by some radical scholars (e.g. Rancière [</w:t>
      </w:r>
      <w:r w:rsidR="007854F6">
        <w:rPr>
          <w:rFonts w:ascii="Times New Roman" w:hAnsi="Times New Roman" w:cs="Times New Roman"/>
          <w:lang w:val="en-GB"/>
        </w:rPr>
        <w:t>sic</w:t>
      </w:r>
      <w:r w:rsidRPr="00497CB1">
        <w:rPr>
          <w:rFonts w:ascii="Times New Roman" w:hAnsi="Times New Roman" w:cs="Times New Roman"/>
          <w:lang w:val="en-GB"/>
        </w:rPr>
        <w:t>.], 2001; Swyngedouw, 2011), these sorts of small actions, challenges, and the experiments to which they give rise can lead to varied forms of contact and engagement that hold the potential to nudge established patterns of control and authority and to anticipate new political acts (Holston, 2008; Simone, 2009). (Staeheli et al. 2012, 630)</w:t>
      </w:r>
    </w:p>
    <w:p w14:paraId="46248051" w14:textId="77777777" w:rsidR="00497CB1" w:rsidRPr="00497CB1" w:rsidRDefault="00497CB1" w:rsidP="00497CB1">
      <w:pPr>
        <w:autoSpaceDE w:val="0"/>
        <w:autoSpaceDN w:val="0"/>
        <w:adjustRightInd w:val="0"/>
        <w:spacing w:after="0" w:line="480" w:lineRule="auto"/>
        <w:ind w:right="284"/>
        <w:contextualSpacing/>
        <w:rPr>
          <w:rFonts w:ascii="Times New Roman" w:hAnsi="Times New Roman" w:cs="Times New Roman"/>
          <w:sz w:val="24"/>
          <w:szCs w:val="24"/>
          <w:lang w:val="en-GB"/>
        </w:rPr>
      </w:pPr>
    </w:p>
    <w:p w14:paraId="015B6EBC" w14:textId="12AB048F" w:rsidR="00497CB1" w:rsidRDefault="001748EF" w:rsidP="00497CB1">
      <w:pPr>
        <w:spacing w:after="0" w:line="48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Some of the literature on urban governmentality and citizenship leaves limited space for such everyday practices of agency (see for example, Parnell 2008 for a critique of the literature on urban governmentality). This is also evident in Chatterjee’s (2004) notion of political society. </w:t>
      </w:r>
      <w:r w:rsidR="00497CB1" w:rsidRPr="00497CB1">
        <w:rPr>
          <w:rFonts w:ascii="Times New Roman" w:hAnsi="Times New Roman" w:cs="Times New Roman"/>
          <w:sz w:val="24"/>
          <w:szCs w:val="24"/>
          <w:lang w:val="en-GB"/>
        </w:rPr>
        <w:t>While Chatterjee may avoid romanticizing citizenship struggles as insurgent resistance, he</w:t>
      </w:r>
      <w:r>
        <w:rPr>
          <w:rFonts w:ascii="Times New Roman" w:hAnsi="Times New Roman" w:cs="Times New Roman"/>
          <w:sz w:val="24"/>
          <w:szCs w:val="24"/>
          <w:lang w:val="en-GB"/>
        </w:rPr>
        <w:t xml:space="preserve"> operates with narrow understandings of agency. Agency seems to be enabled in political society if a group (population and/or community) has been categorized, and has then engaged with the regime of governmentality and managed to manoeuvre this field to gain concessions. Marginalized </w:t>
      </w:r>
      <w:r w:rsidR="00820CC3">
        <w:rPr>
          <w:rFonts w:ascii="Times New Roman" w:hAnsi="Times New Roman" w:cs="Times New Roman"/>
          <w:sz w:val="24"/>
          <w:szCs w:val="24"/>
          <w:lang w:val="en-GB"/>
        </w:rPr>
        <w:t xml:space="preserve">residents </w:t>
      </w:r>
      <w:r>
        <w:rPr>
          <w:rFonts w:ascii="Times New Roman" w:hAnsi="Times New Roman" w:cs="Times New Roman"/>
          <w:sz w:val="24"/>
          <w:szCs w:val="24"/>
          <w:lang w:val="en-GB"/>
        </w:rPr>
        <w:t>can thus engage in a popular politics of democratization only if they are able to reposition themselves as a population category that can demand welfare and protection from t</w:t>
      </w:r>
      <w:r w:rsidR="00FE65C9">
        <w:rPr>
          <w:rFonts w:ascii="Times New Roman" w:hAnsi="Times New Roman" w:cs="Times New Roman"/>
          <w:sz w:val="24"/>
          <w:szCs w:val="24"/>
          <w:lang w:val="en-GB"/>
        </w:rPr>
        <w:t>h</w:t>
      </w:r>
      <w:r>
        <w:rPr>
          <w:rFonts w:ascii="Times New Roman" w:hAnsi="Times New Roman" w:cs="Times New Roman"/>
          <w:sz w:val="24"/>
          <w:szCs w:val="24"/>
          <w:lang w:val="en-GB"/>
        </w:rPr>
        <w:t xml:space="preserve">e government. Although not legal or rights-bearing citizens in the fullest sense, they can gain a certain status as eligible beneficiaries of welfare. </w:t>
      </w:r>
    </w:p>
    <w:p w14:paraId="014D8611" w14:textId="0AAB2D69" w:rsidR="007854F6" w:rsidRDefault="001748EF" w:rsidP="007854F6">
      <w:pPr>
        <w:spacing w:after="0" w:line="480" w:lineRule="auto"/>
        <w:ind w:firstLine="720"/>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Chatterjee (2004) opens for the possibility that governmentality may be simultaneously disciplining and empowering, but his distinction is less helpful for explaining social and political change (Bénit-Gbaffou 2012). In Chatterjee’s argument, those who wait in uncertainty – where a community-based organization engaging the state for welfare provision has not emerged or a mediating leader is lacking – have not yet entered into political society and have not become </w:t>
      </w:r>
      <w:r>
        <w:rPr>
          <w:rFonts w:ascii="Times New Roman" w:hAnsi="Times New Roman" w:cs="Times New Roman"/>
          <w:sz w:val="24"/>
          <w:szCs w:val="24"/>
          <w:lang w:val="en-GB"/>
        </w:rPr>
        <w:lastRenderedPageBreak/>
        <w:t xml:space="preserve">governable subjects for welfare. This excludes people’s everyday practices from the political and provides a limited explanation for the quiet encroachments of the ordinary </w:t>
      </w:r>
      <w:r>
        <w:rPr>
          <w:rFonts w:ascii="Times New Roman" w:hAnsi="Times New Roman" w:cs="Times New Roman"/>
          <w:noProof/>
          <w:sz w:val="24"/>
          <w:szCs w:val="24"/>
          <w:lang w:val="en-GB"/>
        </w:rPr>
        <w:t>(Bayat 2010)</w:t>
      </w:r>
      <w:r>
        <w:rPr>
          <w:rFonts w:ascii="Times New Roman" w:hAnsi="Times New Roman" w:cs="Times New Roman"/>
          <w:sz w:val="24"/>
          <w:szCs w:val="24"/>
          <w:lang w:val="en-GB"/>
        </w:rPr>
        <w:t xml:space="preserve"> that may also have political impacts (Yiftachel 2012; Oldfield &amp; Greyling 2015). It also ignores how </w:t>
      </w:r>
      <w:r w:rsidR="00497CB1" w:rsidRPr="00497CB1">
        <w:rPr>
          <w:rFonts w:ascii="Times New Roman" w:hAnsi="Times New Roman" w:cs="Times New Roman"/>
          <w:sz w:val="24"/>
          <w:szCs w:val="24"/>
          <w:lang w:val="en-GB"/>
        </w:rPr>
        <w:t>rights</w:t>
      </w:r>
      <w:r>
        <w:rPr>
          <w:rFonts w:ascii="Times New Roman" w:hAnsi="Times New Roman" w:cs="Times New Roman"/>
          <w:sz w:val="24"/>
          <w:szCs w:val="24"/>
          <w:lang w:val="en-GB"/>
        </w:rPr>
        <w:t xml:space="preserve"> </w:t>
      </w:r>
      <w:r w:rsidR="00497CB1" w:rsidRPr="00497CB1">
        <w:rPr>
          <w:rFonts w:ascii="Times New Roman" w:hAnsi="Times New Roman" w:cs="Times New Roman"/>
          <w:sz w:val="24"/>
          <w:szCs w:val="24"/>
          <w:lang w:val="en-GB"/>
        </w:rPr>
        <w:t>talk</w:t>
      </w:r>
      <w:r>
        <w:rPr>
          <w:rFonts w:ascii="Times New Roman" w:hAnsi="Times New Roman" w:cs="Times New Roman"/>
          <w:sz w:val="24"/>
          <w:szCs w:val="24"/>
          <w:lang w:val="en-GB"/>
        </w:rPr>
        <w:t xml:space="preserve">s as a global project of democratization has redefined rights as basis for citizenship claims also from the margins of urban society </w:t>
      </w:r>
      <w:r>
        <w:rPr>
          <w:rFonts w:ascii="Times New Roman" w:hAnsi="Times New Roman" w:cs="Times New Roman"/>
          <w:noProof/>
          <w:sz w:val="24"/>
          <w:szCs w:val="24"/>
          <w:lang w:val="en-GB"/>
        </w:rPr>
        <w:t xml:space="preserve">(Holston 2011). </w:t>
      </w:r>
      <w:r w:rsidR="007854F6" w:rsidRPr="00497CB1">
        <w:rPr>
          <w:rFonts w:ascii="Times New Roman" w:hAnsi="Times New Roman" w:cs="Times New Roman"/>
          <w:sz w:val="24"/>
          <w:szCs w:val="24"/>
          <w:lang w:val="en-GB"/>
        </w:rPr>
        <w:t xml:space="preserve">In Mumbai, </w:t>
      </w:r>
      <w:r w:rsidR="007854F6">
        <w:rPr>
          <w:rFonts w:ascii="Times New Roman" w:hAnsi="Times New Roman" w:cs="Times New Roman"/>
          <w:sz w:val="24"/>
          <w:szCs w:val="24"/>
          <w:lang w:val="en-GB"/>
        </w:rPr>
        <w:t xml:space="preserve">for instance, </w:t>
      </w:r>
      <w:r w:rsidR="007854F6" w:rsidRPr="00497CB1">
        <w:rPr>
          <w:rFonts w:ascii="Times New Roman" w:hAnsi="Times New Roman" w:cs="Times New Roman"/>
          <w:sz w:val="24"/>
          <w:szCs w:val="24"/>
          <w:lang w:val="en-GB"/>
        </w:rPr>
        <w:t>slum-dwellers have resisted or negotiated demands and claims not only through political society, but also by actively mobilizing global rights-based discourses of citizenship to negotiate them (Doshi 2013).</w:t>
      </w:r>
    </w:p>
    <w:p w14:paraId="2BB3C477" w14:textId="40BEF19F" w:rsidR="00497CB1" w:rsidRDefault="00497CB1" w:rsidP="00497CB1">
      <w:pPr>
        <w:spacing w:after="0" w:line="480" w:lineRule="auto"/>
        <w:ind w:firstLine="720"/>
        <w:contextualSpacing/>
        <w:rPr>
          <w:rFonts w:ascii="Times New Roman" w:hAnsi="Times New Roman" w:cs="Times New Roman"/>
          <w:noProof/>
          <w:sz w:val="24"/>
          <w:szCs w:val="24"/>
          <w:lang w:val="en-GB"/>
        </w:rPr>
      </w:pPr>
    </w:p>
    <w:p w14:paraId="2A84DC7B" w14:textId="583E3D33" w:rsidR="00497CB1" w:rsidRDefault="001748EF" w:rsidP="00497CB1">
      <w:pPr>
        <w:spacing w:after="0" w:line="480" w:lineRule="auto"/>
        <w:ind w:firstLine="720"/>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To some extent, post-apartheid democratization has turned South Africans into targets for welfare, as evident from the expansive field of housing development (Oldfield &amp; Greyling 2015). This has not only made residents into merely passive subjects, but they have also claimed a role as active citizens in a democratic dispensation. As Jones &amp; Stokke (2005) argue, the introduction of civil and political rights in South Africa opened spaces for realizing and claiming socio-economic rights through civil society mobilization. </w:t>
      </w:r>
      <w:r>
        <w:rPr>
          <w:rFonts w:ascii="Times New Roman" w:hAnsi="Times New Roman" w:cs="Times New Roman"/>
          <w:noProof/>
          <w:sz w:val="24"/>
          <w:szCs w:val="24"/>
          <w:lang w:val="en-GB"/>
        </w:rPr>
        <w:t>In Delft, claiming rights has been at the core of community organizing. Despite their often limited success, these processes have made it possible for residents</w:t>
      </w:r>
      <w:r w:rsidR="00FE65C9">
        <w:rPr>
          <w:rFonts w:ascii="Times New Roman" w:hAnsi="Times New Roman" w:cs="Times New Roman"/>
          <w:noProof/>
          <w:sz w:val="24"/>
          <w:szCs w:val="24"/>
          <w:lang w:val="en-GB"/>
        </w:rPr>
        <w:t xml:space="preserve"> to</w:t>
      </w:r>
      <w:r>
        <w:rPr>
          <w:rFonts w:ascii="Times New Roman" w:hAnsi="Times New Roman" w:cs="Times New Roman"/>
          <w:noProof/>
          <w:sz w:val="24"/>
          <w:szCs w:val="24"/>
          <w:lang w:val="en-GB"/>
        </w:rPr>
        <w:t xml:space="preserve"> be polit</w:t>
      </w:r>
      <w:r w:rsidR="00FE65C9">
        <w:rPr>
          <w:rFonts w:ascii="Times New Roman" w:hAnsi="Times New Roman" w:cs="Times New Roman"/>
          <w:noProof/>
          <w:sz w:val="24"/>
          <w:szCs w:val="24"/>
          <w:lang w:val="en-GB"/>
        </w:rPr>
        <w:t>ic</w:t>
      </w:r>
      <w:r>
        <w:rPr>
          <w:rFonts w:ascii="Times New Roman" w:hAnsi="Times New Roman" w:cs="Times New Roman"/>
          <w:noProof/>
          <w:sz w:val="24"/>
          <w:szCs w:val="24"/>
          <w:lang w:val="en-GB"/>
        </w:rPr>
        <w:t>al agents.</w:t>
      </w:r>
      <w:r w:rsidR="00497CB1" w:rsidRPr="00497CB1">
        <w:rPr>
          <w:rFonts w:ascii="Times New Roman" w:hAnsi="Times New Roman" w:cs="Times New Roman"/>
          <w:noProof/>
          <w:sz w:val="24"/>
          <w:szCs w:val="24"/>
          <w:lang w:val="en-GB"/>
        </w:rPr>
        <w:t xml:space="preserve"> This is clearly illustrated by</w:t>
      </w:r>
      <w:r w:rsidR="00497CB1" w:rsidRPr="00497CB1">
        <w:rPr>
          <w:rFonts w:ascii="Times New Roman" w:hAnsi="Times New Roman" w:cs="Times New Roman"/>
          <w:sz w:val="24"/>
          <w:szCs w:val="24"/>
          <w:lang w:val="en-GB"/>
        </w:rPr>
        <w:t xml:space="preserve"> the story of the invasion of the N2 houses in Delft that eventually led to the Symphony Way struggle, during which the actions of a local politician turned into a rights-based struggle against eviction and for the right to decent housing. While making citizens the beneficiaries of welfare interventions is a technology used for control by governments, being made eligible also provides citizens access to resources and spaces in which to make demands (Parnell 2008). As Parnell (2008) has argued, in South Africa this opened up important linkages between citizens and the post-apartheid state that cannot be reduced to a matter of disciplinary, neoliberal, urban governmentality working upon passive subjects. </w:t>
      </w:r>
    </w:p>
    <w:p w14:paraId="460B1218" w14:textId="49D3107E" w:rsidR="00497CB1" w:rsidRDefault="00497CB1" w:rsidP="00497CB1">
      <w:pPr>
        <w:spacing w:after="0" w:line="480" w:lineRule="auto"/>
        <w:ind w:firstLine="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lastRenderedPageBreak/>
        <w:t xml:space="preserve">Experiences from citizenship struggles in Delft show how difficult it is for marginalized groups to use rights as a mobilizing frame (Bénit-Gbaffou &amp; Oldfield 2014). Some of the literature on urban citizenship and social movements conceals the messiness of </w:t>
      </w:r>
      <w:r w:rsidR="00820CC3">
        <w:rPr>
          <w:rFonts w:ascii="Times New Roman" w:hAnsi="Times New Roman" w:cs="Times New Roman"/>
          <w:sz w:val="24"/>
          <w:szCs w:val="24"/>
          <w:lang w:val="en-GB"/>
        </w:rPr>
        <w:t>everyday politics</w:t>
      </w:r>
      <w:r w:rsidRPr="00497CB1">
        <w:rPr>
          <w:rFonts w:ascii="Times New Roman" w:hAnsi="Times New Roman" w:cs="Times New Roman"/>
          <w:sz w:val="24"/>
          <w:szCs w:val="24"/>
          <w:lang w:val="en-GB"/>
        </w:rPr>
        <w:t xml:space="preserve"> and too often sees all contestations inherently as struggles for the right to the city (Bénit-Gbaffou &amp; Oldfield 2014; Ballard 2015). Many authors, in their analyses of social movement and grass-roots struggles have underestimated the role of differentiated subjectivities in their quest to identify revolutionary urban subjects (Doshi 2013) or have turned to a politics of difference as a normative agenda for radical democracy. Such authors have often underestimated the challenges of identity in rights-based struggles, and the very different ways in which rights and policies meant to realize those rights are themselves understood, reinterpreted and mediated in local contexts. In the Delft case, </w:t>
      </w:r>
      <w:r w:rsidRPr="00497CB1">
        <w:rPr>
          <w:rFonts w:ascii="Times New Roman" w:hAnsi="Times New Roman" w:cs="Times New Roman"/>
          <w:bCs/>
          <w:sz w:val="24"/>
          <w:szCs w:val="24"/>
          <w:lang w:val="en-GB"/>
        </w:rPr>
        <w:t xml:space="preserve">residential categories (some of which are embedded in the apartheid legacy and invariably reproduced in government policies and discourses) such as backyarder, informal, tenant, temporary, and even homeowner, were mediated political subjectivities. </w:t>
      </w:r>
      <w:r w:rsidRPr="00497CB1">
        <w:rPr>
          <w:rFonts w:ascii="Times New Roman" w:hAnsi="Times New Roman" w:cs="Times New Roman"/>
          <w:sz w:val="24"/>
          <w:szCs w:val="24"/>
          <w:lang w:val="en-GB"/>
        </w:rPr>
        <w:t xml:space="preserve">These </w:t>
      </w:r>
      <w:r w:rsidR="001748EF">
        <w:rPr>
          <w:rFonts w:ascii="Times New Roman" w:hAnsi="Times New Roman" w:cs="Times New Roman"/>
          <w:sz w:val="24"/>
          <w:szCs w:val="24"/>
          <w:lang w:val="en-GB"/>
        </w:rPr>
        <w:t xml:space="preserve">subjectivities </w:t>
      </w:r>
      <w:r w:rsidRPr="00497CB1">
        <w:rPr>
          <w:rFonts w:ascii="Times New Roman" w:hAnsi="Times New Roman" w:cs="Times New Roman"/>
          <w:sz w:val="24"/>
          <w:szCs w:val="24"/>
          <w:lang w:val="en-GB"/>
        </w:rPr>
        <w:t xml:space="preserve">might seem </w:t>
      </w:r>
      <w:r w:rsidR="001748EF">
        <w:rPr>
          <w:rFonts w:ascii="Times New Roman" w:hAnsi="Times New Roman" w:cs="Times New Roman"/>
          <w:sz w:val="24"/>
          <w:szCs w:val="24"/>
          <w:lang w:val="en-GB"/>
        </w:rPr>
        <w:t xml:space="preserve">to have been </w:t>
      </w:r>
      <w:r w:rsidRPr="00497CB1">
        <w:rPr>
          <w:rFonts w:ascii="Times New Roman" w:hAnsi="Times New Roman" w:cs="Times New Roman"/>
          <w:sz w:val="24"/>
          <w:szCs w:val="24"/>
          <w:lang w:val="en-GB"/>
        </w:rPr>
        <w:t xml:space="preserve">contradictory and in tension, </w:t>
      </w:r>
      <w:r w:rsidR="001748EF">
        <w:rPr>
          <w:rFonts w:ascii="Times New Roman" w:hAnsi="Times New Roman" w:cs="Times New Roman"/>
          <w:sz w:val="24"/>
          <w:szCs w:val="24"/>
          <w:lang w:val="en-GB"/>
        </w:rPr>
        <w:t>but</w:t>
      </w:r>
      <w:r w:rsidRPr="00497CB1">
        <w:rPr>
          <w:rFonts w:ascii="Times New Roman" w:hAnsi="Times New Roman" w:cs="Times New Roman"/>
          <w:sz w:val="24"/>
          <w:szCs w:val="24"/>
          <w:lang w:val="en-GB"/>
        </w:rPr>
        <w:t xml:space="preserve"> they often worked simultaneously to frame claims</w:t>
      </w:r>
      <w:r w:rsidR="00DF141B">
        <w:rPr>
          <w:rFonts w:ascii="Times New Roman" w:hAnsi="Times New Roman" w:cs="Times New Roman"/>
          <w:sz w:val="24"/>
          <w:szCs w:val="24"/>
          <w:lang w:val="en-GB"/>
        </w:rPr>
        <w:t xml:space="preserve"> and actions,</w:t>
      </w:r>
      <w:r w:rsidRPr="00497CB1">
        <w:rPr>
          <w:rFonts w:ascii="Times New Roman" w:hAnsi="Times New Roman" w:cs="Times New Roman"/>
          <w:sz w:val="24"/>
          <w:szCs w:val="24"/>
          <w:lang w:val="en-GB"/>
        </w:rPr>
        <w:t xml:space="preserve"> and negotiate access to state resources. However, </w:t>
      </w:r>
      <w:r w:rsidR="001748EF">
        <w:rPr>
          <w:rFonts w:ascii="Times New Roman" w:hAnsi="Times New Roman" w:cs="Times New Roman"/>
          <w:sz w:val="24"/>
          <w:szCs w:val="24"/>
          <w:lang w:val="en-GB"/>
        </w:rPr>
        <w:t>as I have shown,</w:t>
      </w:r>
      <w:r w:rsidRPr="00497CB1">
        <w:rPr>
          <w:rFonts w:ascii="Times New Roman" w:hAnsi="Times New Roman" w:cs="Times New Roman"/>
          <w:sz w:val="24"/>
          <w:szCs w:val="24"/>
          <w:lang w:val="en-GB"/>
        </w:rPr>
        <w:t xml:space="preserve"> various interpretations and experiences of inclusion and exclusion have continued to shape local senses of justice and </w:t>
      </w:r>
      <w:r w:rsidR="00EE17F3">
        <w:rPr>
          <w:rFonts w:ascii="Times New Roman" w:hAnsi="Times New Roman" w:cs="Times New Roman"/>
          <w:sz w:val="24"/>
          <w:szCs w:val="24"/>
          <w:lang w:val="en-GB"/>
        </w:rPr>
        <w:t xml:space="preserve">lack of </w:t>
      </w:r>
      <w:r w:rsidRPr="00497CB1">
        <w:rPr>
          <w:rFonts w:ascii="Times New Roman" w:hAnsi="Times New Roman" w:cs="Times New Roman"/>
          <w:sz w:val="24"/>
          <w:szCs w:val="24"/>
          <w:lang w:val="en-GB"/>
        </w:rPr>
        <w:t xml:space="preserve">entitlements, </w:t>
      </w:r>
      <w:r w:rsidR="001748EF">
        <w:rPr>
          <w:rFonts w:ascii="Times New Roman" w:hAnsi="Times New Roman" w:cs="Times New Roman"/>
          <w:sz w:val="24"/>
          <w:szCs w:val="24"/>
          <w:lang w:val="en-GB"/>
        </w:rPr>
        <w:t xml:space="preserve">and thus </w:t>
      </w:r>
      <w:r w:rsidRPr="00497CB1">
        <w:rPr>
          <w:rFonts w:ascii="Times New Roman" w:hAnsi="Times New Roman" w:cs="Times New Roman"/>
          <w:sz w:val="24"/>
          <w:szCs w:val="24"/>
          <w:lang w:val="en-GB"/>
        </w:rPr>
        <w:t>redraw</w:t>
      </w:r>
      <w:r w:rsidR="001748EF">
        <w:rPr>
          <w:rFonts w:ascii="Times New Roman" w:hAnsi="Times New Roman" w:cs="Times New Roman"/>
          <w:sz w:val="24"/>
          <w:szCs w:val="24"/>
          <w:lang w:val="en-GB"/>
        </w:rPr>
        <w:t>n</w:t>
      </w:r>
      <w:r w:rsidRPr="00497CB1">
        <w:rPr>
          <w:rFonts w:ascii="Times New Roman" w:hAnsi="Times New Roman" w:cs="Times New Roman"/>
          <w:sz w:val="24"/>
          <w:szCs w:val="24"/>
          <w:lang w:val="en-GB"/>
        </w:rPr>
        <w:t xml:space="preserve"> the boundaries of who belongs and who does not. </w:t>
      </w:r>
    </w:p>
    <w:p w14:paraId="78FEA75C" w14:textId="33D08DEB" w:rsidR="00497CB1" w:rsidRDefault="00497CB1" w:rsidP="00497CB1">
      <w:pPr>
        <w:spacing w:after="0" w:line="480" w:lineRule="auto"/>
        <w:ind w:firstLine="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Th</w:t>
      </w:r>
      <w:r w:rsidR="001748EF">
        <w:rPr>
          <w:rFonts w:ascii="Times New Roman" w:hAnsi="Times New Roman" w:cs="Times New Roman"/>
          <w:sz w:val="24"/>
          <w:szCs w:val="24"/>
          <w:lang w:val="en-GB"/>
        </w:rPr>
        <w:t>us, the</w:t>
      </w:r>
      <w:r w:rsidRPr="00497CB1">
        <w:rPr>
          <w:rFonts w:ascii="Times New Roman" w:hAnsi="Times New Roman" w:cs="Times New Roman"/>
          <w:sz w:val="24"/>
          <w:szCs w:val="24"/>
          <w:lang w:val="en-GB"/>
        </w:rPr>
        <w:t xml:space="preserve"> </w:t>
      </w:r>
      <w:r w:rsidR="001748EF">
        <w:rPr>
          <w:rFonts w:ascii="Times New Roman" w:hAnsi="Times New Roman" w:cs="Times New Roman"/>
          <w:sz w:val="24"/>
          <w:szCs w:val="24"/>
          <w:lang w:val="en-GB"/>
        </w:rPr>
        <w:t xml:space="preserve">following </w:t>
      </w:r>
      <w:r w:rsidRPr="00497CB1">
        <w:rPr>
          <w:rFonts w:ascii="Times New Roman" w:hAnsi="Times New Roman" w:cs="Times New Roman"/>
          <w:sz w:val="24"/>
          <w:szCs w:val="24"/>
          <w:lang w:val="en-GB"/>
        </w:rPr>
        <w:t xml:space="preserve">question </w:t>
      </w:r>
      <w:r w:rsidR="001748EF">
        <w:rPr>
          <w:rFonts w:ascii="Times New Roman" w:hAnsi="Times New Roman" w:cs="Times New Roman"/>
          <w:sz w:val="24"/>
          <w:szCs w:val="24"/>
          <w:lang w:val="en-GB"/>
        </w:rPr>
        <w:t>arises</w:t>
      </w:r>
      <w:r w:rsidRPr="00497CB1">
        <w:rPr>
          <w:rFonts w:ascii="Times New Roman" w:hAnsi="Times New Roman" w:cs="Times New Roman"/>
          <w:sz w:val="24"/>
          <w:szCs w:val="24"/>
          <w:lang w:val="en-GB"/>
        </w:rPr>
        <w:t xml:space="preserve">: </w:t>
      </w:r>
      <w:r w:rsidR="001748EF">
        <w:rPr>
          <w:rFonts w:ascii="Times New Roman" w:hAnsi="Times New Roman" w:cs="Times New Roman"/>
          <w:sz w:val="24"/>
          <w:szCs w:val="24"/>
          <w:lang w:val="en-GB"/>
        </w:rPr>
        <w:t>W</w:t>
      </w:r>
      <w:r w:rsidRPr="00497CB1">
        <w:rPr>
          <w:rFonts w:ascii="Times New Roman" w:hAnsi="Times New Roman" w:cs="Times New Roman"/>
          <w:sz w:val="24"/>
          <w:szCs w:val="24"/>
          <w:lang w:val="en-GB"/>
        </w:rPr>
        <w:t xml:space="preserve">hat might political agency look like </w:t>
      </w:r>
      <w:r w:rsidR="001748EF">
        <w:rPr>
          <w:rFonts w:ascii="Times New Roman" w:hAnsi="Times New Roman" w:cs="Times New Roman"/>
          <w:sz w:val="24"/>
          <w:szCs w:val="24"/>
          <w:lang w:val="en-GB"/>
        </w:rPr>
        <w:t>when</w:t>
      </w:r>
      <w:r w:rsidRPr="00497CB1">
        <w:rPr>
          <w:rFonts w:ascii="Times New Roman" w:hAnsi="Times New Roman" w:cs="Times New Roman"/>
          <w:sz w:val="24"/>
          <w:szCs w:val="24"/>
          <w:lang w:val="en-GB"/>
        </w:rPr>
        <w:t xml:space="preserve"> viewed through an everyday lens, whe</w:t>
      </w:r>
      <w:r w:rsidR="001748EF">
        <w:rPr>
          <w:rFonts w:ascii="Times New Roman" w:hAnsi="Times New Roman" w:cs="Times New Roman"/>
          <w:sz w:val="24"/>
          <w:szCs w:val="24"/>
          <w:lang w:val="en-GB"/>
        </w:rPr>
        <w:t>n</w:t>
      </w:r>
      <w:r w:rsidRPr="00497CB1">
        <w:rPr>
          <w:rFonts w:ascii="Times New Roman" w:hAnsi="Times New Roman" w:cs="Times New Roman"/>
          <w:sz w:val="24"/>
          <w:szCs w:val="24"/>
          <w:lang w:val="en-GB"/>
        </w:rPr>
        <w:t xml:space="preserve"> relations between civil and political society, the informal and formal and the legal and illegal are fluid and imbricated? </w:t>
      </w:r>
      <w:r w:rsidR="001748EF">
        <w:rPr>
          <w:rFonts w:ascii="Times New Roman" w:hAnsi="Times New Roman" w:cs="Times New Roman"/>
          <w:sz w:val="24"/>
          <w:szCs w:val="24"/>
          <w:lang w:val="en-GB"/>
        </w:rPr>
        <w:t>There is</w:t>
      </w:r>
      <w:r w:rsidRPr="00497CB1">
        <w:rPr>
          <w:rFonts w:ascii="Times New Roman" w:hAnsi="Times New Roman" w:cs="Times New Roman"/>
          <w:sz w:val="24"/>
          <w:szCs w:val="24"/>
          <w:lang w:val="en-GB"/>
        </w:rPr>
        <w:t xml:space="preserve"> also </w:t>
      </w:r>
      <w:r w:rsidR="001748EF">
        <w:rPr>
          <w:rFonts w:ascii="Times New Roman" w:hAnsi="Times New Roman" w:cs="Times New Roman"/>
          <w:sz w:val="24"/>
          <w:szCs w:val="24"/>
          <w:lang w:val="en-GB"/>
        </w:rPr>
        <w:t xml:space="preserve">a </w:t>
      </w:r>
      <w:r w:rsidRPr="00497CB1">
        <w:rPr>
          <w:rFonts w:ascii="Times New Roman" w:hAnsi="Times New Roman" w:cs="Times New Roman"/>
          <w:sz w:val="24"/>
          <w:szCs w:val="24"/>
          <w:lang w:val="en-GB"/>
        </w:rPr>
        <w:t xml:space="preserve">need to understand how these everyday dynamics mediate and are imbricated with broader discourses and institutions of rights and citizenship. Oldfield &amp; Greyling (2015, 1102) explore the micropolitics of waiting for housing in Cape Town as a ‘process that, in mundane and profound, short-term and life-long </w:t>
      </w:r>
      <w:r w:rsidRPr="00497CB1">
        <w:rPr>
          <w:rFonts w:ascii="Times New Roman" w:hAnsi="Times New Roman" w:cs="Times New Roman"/>
          <w:sz w:val="24"/>
          <w:szCs w:val="24"/>
          <w:lang w:val="en-GB"/>
        </w:rPr>
        <w:lastRenderedPageBreak/>
        <w:t>registers, shapes what it … means to claim rights and citizenship after apartheid’. In post-apartheid South Africa, people are recognized as wards of the state through the constitutional right to housing and other welfare services, and the government’s efforts to deliver on these promises. Living and surviving while waiting for housing requires ‘subversion, an agency that is sometimes visible, in mobilization and protest, and at other times out of sight, simultaneous contentious and legitimate’ (Oldfield &amp; Greyling 2015, 1109). Through such encounters, people are also reconstructed as political actors (Oldfield &amp; Greyling 2015).</w:t>
      </w:r>
    </w:p>
    <w:p w14:paraId="5C676CFB" w14:textId="2765C0AD" w:rsidR="00497CB1" w:rsidRDefault="00497CB1" w:rsidP="00497CB1">
      <w:pPr>
        <w:spacing w:after="0" w:line="480" w:lineRule="auto"/>
        <w:ind w:firstLine="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 xml:space="preserve">Rather than seeing those who are waiting </w:t>
      </w:r>
      <w:r w:rsidR="001748EF">
        <w:rPr>
          <w:rFonts w:ascii="Times New Roman" w:hAnsi="Times New Roman" w:cs="Times New Roman"/>
          <w:sz w:val="24"/>
          <w:szCs w:val="24"/>
          <w:lang w:val="en-GB"/>
        </w:rPr>
        <w:t xml:space="preserve">for housing </w:t>
      </w:r>
      <w:r w:rsidRPr="00497CB1">
        <w:rPr>
          <w:rFonts w:ascii="Times New Roman" w:hAnsi="Times New Roman" w:cs="Times New Roman"/>
          <w:sz w:val="24"/>
          <w:szCs w:val="24"/>
          <w:lang w:val="en-GB"/>
        </w:rPr>
        <w:t xml:space="preserve">as passive </w:t>
      </w:r>
      <w:r w:rsidR="001748EF">
        <w:rPr>
          <w:rFonts w:ascii="Times New Roman" w:hAnsi="Times New Roman" w:cs="Times New Roman"/>
          <w:sz w:val="24"/>
          <w:szCs w:val="24"/>
          <w:lang w:val="en-GB"/>
        </w:rPr>
        <w:t>individuals</w:t>
      </w:r>
      <w:r w:rsidRPr="00497CB1">
        <w:rPr>
          <w:rFonts w:ascii="Times New Roman" w:hAnsi="Times New Roman" w:cs="Times New Roman"/>
          <w:sz w:val="24"/>
          <w:szCs w:val="24"/>
          <w:lang w:val="en-GB"/>
        </w:rPr>
        <w:t xml:space="preserve"> </w:t>
      </w:r>
      <w:r w:rsidRPr="00497CB1">
        <w:rPr>
          <w:rFonts w:ascii="Times New Roman" w:hAnsi="Times New Roman" w:cs="Times New Roman"/>
          <w:noProof/>
          <w:sz w:val="24"/>
          <w:szCs w:val="24"/>
          <w:lang w:val="en-GB"/>
        </w:rPr>
        <w:t>(Auyero 2012)</w:t>
      </w:r>
      <w:r w:rsidRPr="00497CB1">
        <w:rPr>
          <w:rFonts w:ascii="Times New Roman" w:hAnsi="Times New Roman" w:cs="Times New Roman"/>
          <w:sz w:val="24"/>
          <w:szCs w:val="24"/>
          <w:lang w:val="en-GB"/>
        </w:rPr>
        <w:t xml:space="preserve">, Oldfield &amp; Greyling (2015) nuance our understanding of political agency, however constrained and provisional that agency might be. Like Krause &amp; Schramm (2011), they explore how the state’s efforts to make citizens governable as beneficiaries through various regulations and interventions, intersect with, produce and shift political subjectivities in </w:t>
      </w:r>
      <w:r w:rsidRPr="00497CB1">
        <w:rPr>
          <w:rFonts w:ascii="Times New Roman" w:hAnsi="Times New Roman" w:cs="Times New Roman"/>
          <w:sz w:val="24"/>
          <w:szCs w:val="24"/>
          <w:highlight w:val="lightGray"/>
          <w:lang w:val="en-GB"/>
        </w:rPr>
        <w:t>everyday</w:t>
      </w:r>
      <w:r w:rsidR="00820CC3">
        <w:rPr>
          <w:rFonts w:ascii="Times New Roman" w:hAnsi="Times New Roman" w:cs="Times New Roman"/>
          <w:sz w:val="24"/>
          <w:szCs w:val="24"/>
          <w:lang w:val="en-GB"/>
        </w:rPr>
        <w:t xml:space="preserve"> life</w:t>
      </w:r>
      <w:r w:rsidRPr="00497CB1">
        <w:rPr>
          <w:rFonts w:ascii="Times New Roman" w:hAnsi="Times New Roman" w:cs="Times New Roman"/>
          <w:sz w:val="24"/>
          <w:szCs w:val="24"/>
          <w:lang w:val="en-GB"/>
        </w:rPr>
        <w:t xml:space="preserve">. In line with Borges </w:t>
      </w:r>
      <w:r w:rsidRPr="00497CB1">
        <w:rPr>
          <w:rFonts w:ascii="Times New Roman" w:hAnsi="Times New Roman" w:cs="Times New Roman"/>
          <w:noProof/>
          <w:sz w:val="24"/>
          <w:szCs w:val="24"/>
          <w:lang w:val="en-GB"/>
        </w:rPr>
        <w:t>(2006)</w:t>
      </w:r>
      <w:r w:rsidRPr="00497CB1">
        <w:rPr>
          <w:rFonts w:ascii="Times New Roman" w:hAnsi="Times New Roman" w:cs="Times New Roman"/>
          <w:sz w:val="24"/>
          <w:szCs w:val="24"/>
          <w:lang w:val="en-GB"/>
        </w:rPr>
        <w:t xml:space="preserve">, </w:t>
      </w:r>
      <w:r w:rsidR="001748EF">
        <w:rPr>
          <w:rFonts w:ascii="Times New Roman" w:hAnsi="Times New Roman" w:cs="Times New Roman"/>
          <w:sz w:val="24"/>
          <w:szCs w:val="24"/>
          <w:lang w:val="en-GB"/>
        </w:rPr>
        <w:t>Oldfield &amp; Greyling (2015)</w:t>
      </w:r>
      <w:r w:rsidRPr="00497CB1">
        <w:rPr>
          <w:rFonts w:ascii="Times New Roman" w:hAnsi="Times New Roman" w:cs="Times New Roman"/>
          <w:sz w:val="24"/>
          <w:szCs w:val="24"/>
          <w:lang w:val="en-GB"/>
        </w:rPr>
        <w:t xml:space="preserve"> hold that people strategically and actively mobilize eligibility criteria to manoeuvre access to state housing support, and play on shifting identities in doing so. In addition, drawing on Bayat’s </w:t>
      </w:r>
      <w:r w:rsidRPr="00497CB1">
        <w:rPr>
          <w:rFonts w:ascii="Times New Roman" w:hAnsi="Times New Roman" w:cs="Times New Roman"/>
          <w:noProof/>
          <w:sz w:val="24"/>
          <w:szCs w:val="24"/>
          <w:lang w:val="en-GB"/>
        </w:rPr>
        <w:t>(2010)</w:t>
      </w:r>
      <w:r w:rsidRPr="00497CB1">
        <w:rPr>
          <w:rFonts w:ascii="Times New Roman" w:hAnsi="Times New Roman" w:cs="Times New Roman"/>
          <w:sz w:val="24"/>
          <w:szCs w:val="24"/>
          <w:lang w:val="en-GB"/>
        </w:rPr>
        <w:t xml:space="preserve"> concept of non-movements, they argue: </w:t>
      </w:r>
      <w:r w:rsidRPr="00497CB1">
        <w:rPr>
          <w:rFonts w:ascii="Times New Roman" w:hAnsi="Times New Roman" w:cs="Times New Roman"/>
          <w:bCs/>
          <w:sz w:val="24"/>
          <w:szCs w:val="24"/>
          <w:lang w:val="en-GB"/>
        </w:rPr>
        <w:t xml:space="preserve">‘individual acts collectively scale up and mould perceptions of and encounters with the state’ (Oldfield &amp; Greyling 2015, 1108). While acknowledging the power of governmental regulation and control, they show how these not only work on passive subjects, but also serve to inform active citizens. Importantly, </w:t>
      </w:r>
      <w:r w:rsidR="00281F33">
        <w:rPr>
          <w:rFonts w:ascii="Times New Roman" w:hAnsi="Times New Roman" w:cs="Times New Roman"/>
          <w:bCs/>
          <w:sz w:val="24"/>
          <w:szCs w:val="24"/>
          <w:lang w:val="en-GB"/>
        </w:rPr>
        <w:t>Oldfield &amp; Greyling’s analysis (2015)</w:t>
      </w:r>
      <w:r w:rsidRPr="00497CB1">
        <w:rPr>
          <w:rFonts w:ascii="Times New Roman" w:hAnsi="Times New Roman" w:cs="Times New Roman"/>
          <w:bCs/>
          <w:sz w:val="24"/>
          <w:szCs w:val="24"/>
          <w:lang w:val="en-GB"/>
        </w:rPr>
        <w:t xml:space="preserve"> open</w:t>
      </w:r>
      <w:r w:rsidR="00281F33">
        <w:rPr>
          <w:rFonts w:ascii="Times New Roman" w:hAnsi="Times New Roman" w:cs="Times New Roman"/>
          <w:bCs/>
          <w:sz w:val="24"/>
          <w:szCs w:val="24"/>
          <w:lang w:val="en-GB"/>
        </w:rPr>
        <w:t>s</w:t>
      </w:r>
      <w:r w:rsidRPr="00497CB1">
        <w:rPr>
          <w:rFonts w:ascii="Times New Roman" w:hAnsi="Times New Roman" w:cs="Times New Roman"/>
          <w:bCs/>
          <w:sz w:val="24"/>
          <w:szCs w:val="24"/>
          <w:lang w:val="en-GB"/>
        </w:rPr>
        <w:t xml:space="preserve"> up for the possibility that such everyday practices may have political impacts – they are expressions of political agency. </w:t>
      </w:r>
    </w:p>
    <w:p w14:paraId="06CCBD11" w14:textId="55C79566" w:rsidR="00497CB1" w:rsidRDefault="001748EF" w:rsidP="00497CB1">
      <w:pPr>
        <w:spacing w:after="0" w:line="480" w:lineRule="auto"/>
        <w:ind w:firstLine="720"/>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497CB1" w:rsidRPr="00497CB1">
        <w:rPr>
          <w:rFonts w:ascii="Times New Roman" w:hAnsi="Times New Roman" w:cs="Times New Roman"/>
          <w:sz w:val="24"/>
          <w:szCs w:val="24"/>
          <w:lang w:val="en-GB"/>
        </w:rPr>
        <w:t xml:space="preserve">TRA residents in Delft, </w:t>
      </w:r>
      <w:r>
        <w:rPr>
          <w:rFonts w:ascii="Times New Roman" w:hAnsi="Times New Roman" w:cs="Times New Roman"/>
          <w:sz w:val="24"/>
          <w:szCs w:val="24"/>
          <w:lang w:val="en-GB"/>
        </w:rPr>
        <w:t xml:space="preserve">who </w:t>
      </w:r>
      <w:r w:rsidR="00497CB1" w:rsidRPr="00497CB1">
        <w:rPr>
          <w:rFonts w:ascii="Times New Roman" w:hAnsi="Times New Roman" w:cs="Times New Roman"/>
          <w:sz w:val="24"/>
          <w:szCs w:val="24"/>
          <w:lang w:val="en-GB"/>
        </w:rPr>
        <w:t>shar</w:t>
      </w:r>
      <w:r>
        <w:rPr>
          <w:rFonts w:ascii="Times New Roman" w:hAnsi="Times New Roman" w:cs="Times New Roman"/>
          <w:sz w:val="24"/>
          <w:szCs w:val="24"/>
          <w:lang w:val="en-GB"/>
        </w:rPr>
        <w:t>ed</w:t>
      </w:r>
      <w:r w:rsidR="00497CB1" w:rsidRPr="00497CB1">
        <w:rPr>
          <w:rFonts w:ascii="Times New Roman" w:hAnsi="Times New Roman" w:cs="Times New Roman"/>
          <w:sz w:val="24"/>
          <w:szCs w:val="24"/>
          <w:lang w:val="en-GB"/>
        </w:rPr>
        <w:t xml:space="preserve"> similar waiting experience</w:t>
      </w:r>
      <w:r>
        <w:rPr>
          <w:rFonts w:ascii="Times New Roman" w:hAnsi="Times New Roman" w:cs="Times New Roman"/>
          <w:sz w:val="24"/>
          <w:szCs w:val="24"/>
          <w:lang w:val="en-GB"/>
        </w:rPr>
        <w:t>s</w:t>
      </w:r>
      <w:r w:rsidR="00497CB1" w:rsidRPr="00497CB1">
        <w:rPr>
          <w:rFonts w:ascii="Times New Roman" w:hAnsi="Times New Roman" w:cs="Times New Roman"/>
          <w:sz w:val="24"/>
          <w:szCs w:val="24"/>
          <w:lang w:val="en-GB"/>
        </w:rPr>
        <w:t>, were not mere</w:t>
      </w:r>
      <w:r>
        <w:rPr>
          <w:rFonts w:ascii="Times New Roman" w:hAnsi="Times New Roman" w:cs="Times New Roman"/>
          <w:sz w:val="24"/>
          <w:szCs w:val="24"/>
          <w:lang w:val="en-GB"/>
        </w:rPr>
        <w:t>ly</w:t>
      </w:r>
      <w:r w:rsidR="00497CB1" w:rsidRPr="00497CB1">
        <w:rPr>
          <w:rFonts w:ascii="Times New Roman" w:hAnsi="Times New Roman" w:cs="Times New Roman"/>
          <w:sz w:val="24"/>
          <w:szCs w:val="24"/>
          <w:lang w:val="en-GB"/>
        </w:rPr>
        <w:t xml:space="preserve"> passive subjects of governmentality. Their political practices included highly visible collective actions such as pickets and tyre-burning, but also more ordinary and mundane practices through </w:t>
      </w:r>
      <w:r w:rsidR="00497CB1" w:rsidRPr="00497CB1">
        <w:rPr>
          <w:rFonts w:ascii="Times New Roman" w:hAnsi="Times New Roman" w:cs="Times New Roman"/>
          <w:sz w:val="24"/>
          <w:szCs w:val="24"/>
          <w:lang w:val="en-GB"/>
        </w:rPr>
        <w:lastRenderedPageBreak/>
        <w:t xml:space="preserve">which they sought to circumvent or challenge </w:t>
      </w:r>
      <w:r>
        <w:rPr>
          <w:rFonts w:ascii="Times New Roman" w:hAnsi="Times New Roman" w:cs="Times New Roman"/>
          <w:sz w:val="24"/>
          <w:szCs w:val="24"/>
          <w:lang w:val="en-GB"/>
        </w:rPr>
        <w:t>Cape Town’s c</w:t>
      </w:r>
      <w:r w:rsidR="00497CB1" w:rsidRPr="00497CB1">
        <w:rPr>
          <w:rFonts w:ascii="Times New Roman" w:hAnsi="Times New Roman" w:cs="Times New Roman"/>
          <w:sz w:val="24"/>
          <w:szCs w:val="24"/>
          <w:lang w:val="en-GB"/>
        </w:rPr>
        <w:t>ity regulations and policies related to TRA</w:t>
      </w:r>
      <w:r>
        <w:rPr>
          <w:rFonts w:ascii="Times New Roman" w:hAnsi="Times New Roman" w:cs="Times New Roman"/>
          <w:sz w:val="24"/>
          <w:szCs w:val="24"/>
          <w:lang w:val="en-GB"/>
        </w:rPr>
        <w:t>s, namely</w:t>
      </w:r>
      <w:r w:rsidR="00497CB1" w:rsidRPr="00497CB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by </w:t>
      </w:r>
      <w:r w:rsidR="00497CB1" w:rsidRPr="00497CB1">
        <w:rPr>
          <w:rFonts w:ascii="Times New Roman" w:hAnsi="Times New Roman" w:cs="Times New Roman"/>
          <w:sz w:val="24"/>
          <w:szCs w:val="24"/>
          <w:lang w:val="en-GB"/>
        </w:rPr>
        <w:t xml:space="preserve">extending housing structures at night or negotiating with officials to allow people to stay if they had moved into a structure without permission. These are examples of the less visible, informal and sometimes illegal practices through which </w:t>
      </w:r>
      <w:r>
        <w:rPr>
          <w:rFonts w:ascii="Times New Roman" w:hAnsi="Times New Roman" w:cs="Times New Roman"/>
          <w:sz w:val="24"/>
          <w:szCs w:val="24"/>
          <w:lang w:val="en-GB"/>
        </w:rPr>
        <w:t xml:space="preserve">the </w:t>
      </w:r>
      <w:r w:rsidR="00497CB1" w:rsidRPr="00497CB1">
        <w:rPr>
          <w:rFonts w:ascii="Times New Roman" w:hAnsi="Times New Roman" w:cs="Times New Roman"/>
          <w:sz w:val="24"/>
          <w:szCs w:val="24"/>
          <w:lang w:val="en-GB"/>
        </w:rPr>
        <w:t>residents claim</w:t>
      </w:r>
      <w:r>
        <w:rPr>
          <w:rFonts w:ascii="Times New Roman" w:hAnsi="Times New Roman" w:cs="Times New Roman"/>
          <w:sz w:val="24"/>
          <w:szCs w:val="24"/>
          <w:lang w:val="en-GB"/>
        </w:rPr>
        <w:t>ed</w:t>
      </w:r>
      <w:r w:rsidR="00497CB1" w:rsidRPr="00497CB1">
        <w:rPr>
          <w:rFonts w:ascii="Times New Roman" w:hAnsi="Times New Roman" w:cs="Times New Roman"/>
          <w:sz w:val="24"/>
          <w:szCs w:val="24"/>
          <w:lang w:val="en-GB"/>
        </w:rPr>
        <w:t xml:space="preserve"> some kind of agency as citizens, however precarious or mundane these practices might </w:t>
      </w:r>
      <w:r>
        <w:rPr>
          <w:rFonts w:ascii="Times New Roman" w:hAnsi="Times New Roman" w:cs="Times New Roman"/>
          <w:sz w:val="24"/>
          <w:szCs w:val="24"/>
          <w:lang w:val="en-GB"/>
        </w:rPr>
        <w:t xml:space="preserve">have </w:t>
      </w:r>
      <w:r w:rsidR="00497CB1" w:rsidRPr="00497CB1">
        <w:rPr>
          <w:rFonts w:ascii="Times New Roman" w:hAnsi="Times New Roman" w:cs="Times New Roman"/>
          <w:sz w:val="24"/>
          <w:szCs w:val="24"/>
          <w:lang w:val="en-GB"/>
        </w:rPr>
        <w:t>be</w:t>
      </w:r>
      <w:r>
        <w:rPr>
          <w:rFonts w:ascii="Times New Roman" w:hAnsi="Times New Roman" w:cs="Times New Roman"/>
          <w:sz w:val="24"/>
          <w:szCs w:val="24"/>
          <w:lang w:val="en-GB"/>
        </w:rPr>
        <w:t>en</w:t>
      </w:r>
      <w:r w:rsidR="00497CB1" w:rsidRPr="00497CB1">
        <w:rPr>
          <w:rFonts w:ascii="Times New Roman" w:hAnsi="Times New Roman" w:cs="Times New Roman"/>
          <w:sz w:val="24"/>
          <w:szCs w:val="24"/>
          <w:lang w:val="en-GB"/>
        </w:rPr>
        <w:t xml:space="preserve">. </w:t>
      </w:r>
      <w:r>
        <w:rPr>
          <w:rFonts w:ascii="Times New Roman" w:hAnsi="Times New Roman" w:cs="Times New Roman"/>
          <w:sz w:val="24"/>
          <w:szCs w:val="24"/>
          <w:lang w:val="en-GB"/>
        </w:rPr>
        <w:t>Such r</w:t>
      </w:r>
      <w:r w:rsidR="00497CB1" w:rsidRPr="00497CB1">
        <w:rPr>
          <w:rFonts w:ascii="Times New Roman" w:hAnsi="Times New Roman" w:cs="Times New Roman"/>
          <w:sz w:val="24"/>
          <w:szCs w:val="24"/>
          <w:lang w:val="en-GB"/>
        </w:rPr>
        <w:t xml:space="preserve">esidents also meet and engage through a range of informal daily practices and networks, also in periods when more visible protests and actions are absent. </w:t>
      </w:r>
    </w:p>
    <w:p w14:paraId="777DED85" w14:textId="77777777" w:rsidR="00497CB1" w:rsidRDefault="00497CB1" w:rsidP="00497CB1">
      <w:pPr>
        <w:spacing w:after="0" w:line="480" w:lineRule="auto"/>
        <w:contextualSpacing/>
        <w:rPr>
          <w:rFonts w:ascii="Times New Roman" w:hAnsi="Times New Roman" w:cs="Times New Roman"/>
          <w:sz w:val="24"/>
          <w:szCs w:val="24"/>
          <w:lang w:val="en-GB"/>
        </w:rPr>
      </w:pPr>
    </w:p>
    <w:p w14:paraId="350DF7EF" w14:textId="77777777" w:rsidR="00497CB1" w:rsidRPr="00497CB1" w:rsidRDefault="00497CB1" w:rsidP="00497CB1">
      <w:pPr>
        <w:pStyle w:val="Heading2"/>
        <w:keepNext w:val="0"/>
        <w:keepLines w:val="0"/>
        <w:spacing w:before="0" w:line="480" w:lineRule="auto"/>
        <w:contextualSpacing/>
        <w:rPr>
          <w:rFonts w:ascii="Times New Roman" w:hAnsi="Times New Roman" w:cs="Times New Roman"/>
          <w:color w:val="auto"/>
          <w:sz w:val="28"/>
          <w:szCs w:val="28"/>
          <w:lang w:val="en-GB"/>
        </w:rPr>
      </w:pPr>
      <w:r w:rsidRPr="00497CB1">
        <w:rPr>
          <w:rFonts w:ascii="Times New Roman" w:hAnsi="Times New Roman" w:cs="Times New Roman"/>
          <w:color w:val="auto"/>
          <w:sz w:val="28"/>
          <w:szCs w:val="28"/>
          <w:lang w:val="en-GB"/>
        </w:rPr>
        <w:t xml:space="preserve">Conclusions </w:t>
      </w:r>
    </w:p>
    <w:p w14:paraId="73ED65F6" w14:textId="0A677202" w:rsidR="00497CB1" w:rsidRDefault="001748EF" w:rsidP="00497CB1">
      <w:pPr>
        <w:spacing w:after="0" w:line="48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In t</w:t>
      </w:r>
      <w:r w:rsidR="00497CB1" w:rsidRPr="00497CB1">
        <w:rPr>
          <w:rFonts w:ascii="Times New Roman" w:hAnsi="Times New Roman" w:cs="Times New Roman"/>
          <w:sz w:val="24"/>
          <w:szCs w:val="24"/>
          <w:lang w:val="en-GB"/>
        </w:rPr>
        <w:t xml:space="preserve">his article </w:t>
      </w:r>
      <w:r>
        <w:rPr>
          <w:rFonts w:ascii="Times New Roman" w:hAnsi="Times New Roman" w:cs="Times New Roman"/>
          <w:sz w:val="24"/>
          <w:szCs w:val="24"/>
          <w:lang w:val="en-GB"/>
        </w:rPr>
        <w:t>I have</w:t>
      </w:r>
      <w:r w:rsidR="00497CB1" w:rsidRPr="00497CB1">
        <w:rPr>
          <w:rFonts w:ascii="Times New Roman" w:hAnsi="Times New Roman" w:cs="Times New Roman"/>
          <w:sz w:val="24"/>
          <w:szCs w:val="24"/>
          <w:lang w:val="en-GB"/>
        </w:rPr>
        <w:t xml:space="preserve"> explored the complex relationships between rights and urban citizenship</w:t>
      </w:r>
      <w:r>
        <w:rPr>
          <w:rFonts w:ascii="Times New Roman" w:hAnsi="Times New Roman" w:cs="Times New Roman"/>
          <w:sz w:val="24"/>
          <w:szCs w:val="24"/>
          <w:lang w:val="en-GB"/>
        </w:rPr>
        <w:t>, as well as</w:t>
      </w:r>
      <w:r w:rsidR="00497CB1" w:rsidRPr="00497CB1">
        <w:rPr>
          <w:rFonts w:ascii="Times New Roman" w:hAnsi="Times New Roman" w:cs="Times New Roman"/>
          <w:sz w:val="24"/>
          <w:szCs w:val="24"/>
          <w:lang w:val="en-GB"/>
        </w:rPr>
        <w:t xml:space="preserve"> how conceptions of rights, identities and belonging are mediated in </w:t>
      </w:r>
      <w:r w:rsidR="00497CB1" w:rsidRPr="00497CB1">
        <w:rPr>
          <w:rFonts w:ascii="Times New Roman" w:hAnsi="Times New Roman" w:cs="Times New Roman"/>
          <w:sz w:val="24"/>
          <w:szCs w:val="24"/>
          <w:highlight w:val="lightGray"/>
          <w:lang w:val="en-GB"/>
        </w:rPr>
        <w:t>everyday</w:t>
      </w:r>
      <w:r w:rsidR="00281F33">
        <w:rPr>
          <w:rFonts w:ascii="Times New Roman" w:hAnsi="Times New Roman" w:cs="Times New Roman"/>
          <w:sz w:val="24"/>
          <w:szCs w:val="24"/>
          <w:lang w:val="en-GB"/>
        </w:rPr>
        <w:t xml:space="preserve"> spaces of politics</w:t>
      </w:r>
      <w:r w:rsidR="00497CB1" w:rsidRPr="00497CB1">
        <w:rPr>
          <w:rFonts w:ascii="Times New Roman" w:hAnsi="Times New Roman" w:cs="Times New Roman"/>
          <w:sz w:val="24"/>
          <w:szCs w:val="24"/>
          <w:lang w:val="en-GB"/>
        </w:rPr>
        <w:t>. Close attention to everyday dynamics may help understand</w:t>
      </w:r>
      <w:r>
        <w:rPr>
          <w:rFonts w:ascii="Times New Roman" w:hAnsi="Times New Roman" w:cs="Times New Roman"/>
          <w:sz w:val="24"/>
          <w:szCs w:val="24"/>
          <w:lang w:val="en-GB"/>
        </w:rPr>
        <w:t>ings off</w:t>
      </w:r>
      <w:r w:rsidR="00497CB1" w:rsidRPr="00497CB1">
        <w:rPr>
          <w:rFonts w:ascii="Times New Roman" w:hAnsi="Times New Roman" w:cs="Times New Roman"/>
          <w:sz w:val="24"/>
          <w:szCs w:val="24"/>
          <w:lang w:val="en-GB"/>
        </w:rPr>
        <w:t xml:space="preserve"> what it means to be seen and </w:t>
      </w:r>
      <w:r w:rsidR="00275572">
        <w:rPr>
          <w:rFonts w:ascii="Times New Roman" w:hAnsi="Times New Roman" w:cs="Times New Roman"/>
          <w:sz w:val="24"/>
          <w:szCs w:val="24"/>
          <w:lang w:val="en-GB"/>
        </w:rPr>
        <w:t xml:space="preserve">to </w:t>
      </w:r>
      <w:r w:rsidR="00497CB1" w:rsidRPr="00497CB1">
        <w:rPr>
          <w:rFonts w:ascii="Times New Roman" w:hAnsi="Times New Roman" w:cs="Times New Roman"/>
          <w:sz w:val="24"/>
          <w:szCs w:val="24"/>
          <w:lang w:val="en-GB"/>
        </w:rPr>
        <w:t xml:space="preserve">act as citizens in cities where such positions are uncertain, precarious and contested. I have described the multiple and overlapping subject positions in Delft that shaped the local politics of citizenship in the community, and how these were informed by dialectics between categorization, regulation and control in the housing sector and multiple local identities, perceptions and experiences. </w:t>
      </w:r>
    </w:p>
    <w:p w14:paraId="04378911" w14:textId="6B26C915" w:rsidR="00497CB1" w:rsidRDefault="00497CB1" w:rsidP="00497CB1">
      <w:pPr>
        <w:spacing w:after="0" w:line="480" w:lineRule="auto"/>
        <w:ind w:firstLine="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 xml:space="preserve">In Delft, racial identities, residential status and experiences, as well as concepts of belonging, have at times been overlapping, and at times in tension. Previous and current experiences, such as being a backyard dweller, an informal settlement dweller, or a TRA resident, have been subject positions used in framing claims and mobilizing the people concerned. As residential categories </w:t>
      </w:r>
      <w:r w:rsidR="001748EF">
        <w:rPr>
          <w:rFonts w:ascii="Times New Roman" w:hAnsi="Times New Roman" w:cs="Times New Roman"/>
          <w:sz w:val="24"/>
          <w:szCs w:val="24"/>
          <w:lang w:val="en-GB"/>
        </w:rPr>
        <w:t>such as</w:t>
      </w:r>
      <w:r w:rsidRPr="00497CB1">
        <w:rPr>
          <w:rFonts w:ascii="Times New Roman" w:hAnsi="Times New Roman" w:cs="Times New Roman"/>
          <w:sz w:val="24"/>
          <w:szCs w:val="24"/>
          <w:lang w:val="en-GB"/>
        </w:rPr>
        <w:t xml:space="preserve"> ‘backyarder’ and ‘informal settlement dweller’ are historically embedded in the socio</w:t>
      </w:r>
      <w:r w:rsidRPr="00497CB1">
        <w:rPr>
          <w:rFonts w:ascii="Times New Roman" w:hAnsi="Times New Roman" w:cs="Times New Roman"/>
          <w:sz w:val="24"/>
          <w:szCs w:val="24"/>
          <w:lang w:val="it-IT"/>
        </w:rPr>
        <w:t>-</w:t>
      </w:r>
      <w:r w:rsidRPr="00497CB1">
        <w:rPr>
          <w:rFonts w:ascii="Times New Roman" w:hAnsi="Times New Roman" w:cs="Times New Roman"/>
          <w:sz w:val="24"/>
          <w:szCs w:val="24"/>
          <w:lang w:val="en-GB"/>
        </w:rPr>
        <w:t xml:space="preserve">spatial segregation of apartheid, racial identities have continued to played </w:t>
      </w:r>
      <w:r w:rsidRPr="00497CB1">
        <w:rPr>
          <w:rFonts w:ascii="Times New Roman" w:hAnsi="Times New Roman" w:cs="Times New Roman"/>
          <w:sz w:val="24"/>
          <w:szCs w:val="24"/>
          <w:lang w:val="en-GB"/>
        </w:rPr>
        <w:lastRenderedPageBreak/>
        <w:t xml:space="preserve">a role in people’s perceptions of being treated unfairly or unjustly. Such dynamics have informed perceptions around who belongs and who has rights in a community where housing is a scarce resource. From these observations, I have argued that attention to </w:t>
      </w:r>
      <w:r w:rsidRPr="00497CB1">
        <w:rPr>
          <w:rFonts w:ascii="Times New Roman" w:hAnsi="Times New Roman" w:cs="Times New Roman"/>
          <w:sz w:val="24"/>
          <w:szCs w:val="24"/>
          <w:highlight w:val="lightGray"/>
          <w:lang w:val="en-GB"/>
        </w:rPr>
        <w:t>everyday</w:t>
      </w:r>
      <w:r w:rsidRPr="00497CB1">
        <w:rPr>
          <w:rFonts w:ascii="Times New Roman" w:hAnsi="Times New Roman" w:cs="Times New Roman"/>
          <w:sz w:val="24"/>
          <w:szCs w:val="24"/>
          <w:lang w:val="en-GB"/>
        </w:rPr>
        <w:t xml:space="preserve"> </w:t>
      </w:r>
      <w:r w:rsidR="00281F33">
        <w:rPr>
          <w:rFonts w:ascii="Times New Roman" w:hAnsi="Times New Roman" w:cs="Times New Roman"/>
          <w:sz w:val="24"/>
          <w:szCs w:val="24"/>
          <w:lang w:val="en-GB"/>
        </w:rPr>
        <w:t xml:space="preserve">life </w:t>
      </w:r>
      <w:r w:rsidRPr="00497CB1">
        <w:rPr>
          <w:rFonts w:ascii="Times New Roman" w:hAnsi="Times New Roman" w:cs="Times New Roman"/>
          <w:sz w:val="24"/>
          <w:szCs w:val="24"/>
          <w:lang w:val="en-GB"/>
        </w:rPr>
        <w:t xml:space="preserve">can better capture the articulations and dynamics that shape the politics of urban citizenship, and help </w:t>
      </w:r>
      <w:r w:rsidR="001748EF">
        <w:rPr>
          <w:rFonts w:ascii="Times New Roman" w:hAnsi="Times New Roman" w:cs="Times New Roman"/>
          <w:sz w:val="24"/>
          <w:szCs w:val="24"/>
          <w:lang w:val="en-GB"/>
        </w:rPr>
        <w:t>when</w:t>
      </w:r>
      <w:r w:rsidRPr="00497CB1">
        <w:rPr>
          <w:rFonts w:ascii="Times New Roman" w:hAnsi="Times New Roman" w:cs="Times New Roman"/>
          <w:sz w:val="24"/>
          <w:szCs w:val="24"/>
          <w:lang w:val="en-GB"/>
        </w:rPr>
        <w:t xml:space="preserve"> unpack</w:t>
      </w:r>
      <w:r w:rsidR="001748EF">
        <w:rPr>
          <w:rFonts w:ascii="Times New Roman" w:hAnsi="Times New Roman" w:cs="Times New Roman"/>
          <w:sz w:val="24"/>
          <w:szCs w:val="24"/>
          <w:lang w:val="en-GB"/>
        </w:rPr>
        <w:t>ing</w:t>
      </w:r>
      <w:r w:rsidRPr="00497CB1">
        <w:rPr>
          <w:rFonts w:ascii="Times New Roman" w:hAnsi="Times New Roman" w:cs="Times New Roman"/>
          <w:sz w:val="24"/>
          <w:szCs w:val="24"/>
          <w:lang w:val="en-GB"/>
        </w:rPr>
        <w:t xml:space="preserve"> the multiple subjectivities that shape political agency. Such political agency may manifest itself not only through the collective, organized and visible, but also in the individual, mundane, and more precarious </w:t>
      </w:r>
      <w:r w:rsidR="00281F33">
        <w:rPr>
          <w:rFonts w:ascii="Times New Roman" w:hAnsi="Times New Roman" w:cs="Times New Roman"/>
          <w:sz w:val="24"/>
          <w:szCs w:val="24"/>
          <w:lang w:val="en-GB"/>
        </w:rPr>
        <w:t xml:space="preserve">everyday </w:t>
      </w:r>
      <w:r w:rsidRPr="00497CB1">
        <w:rPr>
          <w:rFonts w:ascii="Times New Roman" w:hAnsi="Times New Roman" w:cs="Times New Roman"/>
          <w:sz w:val="24"/>
          <w:szCs w:val="24"/>
          <w:lang w:val="en-GB"/>
        </w:rPr>
        <w:t xml:space="preserve">practices. </w:t>
      </w:r>
    </w:p>
    <w:p w14:paraId="6192088C" w14:textId="7E2FD3E0" w:rsidR="00497CB1" w:rsidRDefault="001748EF" w:rsidP="00497CB1">
      <w:pPr>
        <w:spacing w:after="0" w:line="480" w:lineRule="auto"/>
        <w:ind w:firstLine="720"/>
        <w:contextualSpacing/>
        <w:rPr>
          <w:rFonts w:ascii="Times New Roman" w:hAnsi="Times New Roman" w:cs="Times New Roman"/>
          <w:sz w:val="24"/>
          <w:szCs w:val="24"/>
          <w:lang w:val="en-GB"/>
        </w:rPr>
      </w:pPr>
      <w:r>
        <w:rPr>
          <w:rFonts w:ascii="Times New Roman" w:hAnsi="Times New Roman" w:cs="Times New Roman"/>
          <w:sz w:val="24"/>
          <w:szCs w:val="24"/>
          <w:lang w:val="en-GB"/>
        </w:rPr>
        <w:t>My</w:t>
      </w:r>
      <w:r w:rsidR="00497CB1" w:rsidRPr="00497CB1">
        <w:rPr>
          <w:rFonts w:ascii="Times New Roman" w:hAnsi="Times New Roman" w:cs="Times New Roman"/>
          <w:sz w:val="24"/>
          <w:szCs w:val="24"/>
          <w:lang w:val="en-GB"/>
        </w:rPr>
        <w:t xml:space="preserve"> arguments point to three key dimensions </w:t>
      </w:r>
      <w:r>
        <w:rPr>
          <w:rFonts w:ascii="Times New Roman" w:hAnsi="Times New Roman" w:cs="Times New Roman"/>
          <w:sz w:val="24"/>
          <w:szCs w:val="24"/>
          <w:lang w:val="en-GB"/>
        </w:rPr>
        <w:t xml:space="preserve">that are </w:t>
      </w:r>
      <w:r w:rsidR="00497CB1" w:rsidRPr="00497CB1">
        <w:rPr>
          <w:rFonts w:ascii="Times New Roman" w:hAnsi="Times New Roman" w:cs="Times New Roman"/>
          <w:sz w:val="24"/>
          <w:szCs w:val="24"/>
          <w:lang w:val="en-GB"/>
        </w:rPr>
        <w:t xml:space="preserve">important in a research agenda on the politics of everyday urban citizenship: (1) the reconstructions of political subjectivities through multiple state–society encounters; (2) further exploration of the implications of differentiated subjectivities for how urban citizenship is perceived and claimed; (3) and what practices of citizenship – individual or collective – are seen as expressions of political agency. These dimensions direct attention to the concrete ways in which urban citizenship is ‘constructed through the interactions of both status and positioning’ </w:t>
      </w:r>
      <w:r>
        <w:rPr>
          <w:rFonts w:ascii="Times New Roman" w:hAnsi="Times New Roman" w:cs="Times New Roman"/>
          <w:sz w:val="24"/>
          <w:szCs w:val="24"/>
          <w:lang w:val="en-GB"/>
        </w:rPr>
        <w:t>(Staeheli et al. 2012, 631)</w:t>
      </w:r>
      <w:r w:rsidR="00497CB1" w:rsidRPr="00497CB1">
        <w:rPr>
          <w:rFonts w:ascii="Times New Roman" w:hAnsi="Times New Roman" w:cs="Times New Roman"/>
          <w:sz w:val="24"/>
          <w:szCs w:val="24"/>
          <w:lang w:val="en-GB"/>
        </w:rPr>
        <w:t xml:space="preserve"> and how citizenship is shaped through ‘relationships between individuals, social groups, communities, and the state’ (Staeheli et al. 2012, 636). Attention to the everyday and </w:t>
      </w:r>
      <w:r w:rsidR="00497CB1" w:rsidRPr="00497CB1">
        <w:rPr>
          <w:rFonts w:ascii="Times New Roman" w:hAnsi="Times New Roman" w:cs="Times New Roman"/>
          <w:sz w:val="24"/>
          <w:szCs w:val="24"/>
          <w:highlight w:val="lightGray"/>
          <w:lang w:val="en-GB"/>
        </w:rPr>
        <w:t>the ordinary</w:t>
      </w:r>
      <w:r w:rsidR="00497CB1" w:rsidRPr="00497CB1">
        <w:rPr>
          <w:rFonts w:ascii="Times New Roman" w:hAnsi="Times New Roman" w:cs="Times New Roman"/>
          <w:sz w:val="24"/>
          <w:szCs w:val="24"/>
          <w:lang w:val="en-GB"/>
        </w:rPr>
        <w:t xml:space="preserve"> </w:t>
      </w:r>
      <w:r w:rsidR="00281F33">
        <w:rPr>
          <w:rFonts w:ascii="Times New Roman" w:hAnsi="Times New Roman" w:cs="Times New Roman"/>
          <w:sz w:val="24"/>
          <w:szCs w:val="24"/>
          <w:lang w:val="en-GB"/>
        </w:rPr>
        <w:t xml:space="preserve">politics of citizenship </w:t>
      </w:r>
      <w:r w:rsidR="00497CB1" w:rsidRPr="00497CB1">
        <w:rPr>
          <w:rFonts w:ascii="Times New Roman" w:hAnsi="Times New Roman" w:cs="Times New Roman"/>
          <w:sz w:val="24"/>
          <w:szCs w:val="24"/>
          <w:lang w:val="en-GB"/>
        </w:rPr>
        <w:t xml:space="preserve">can help </w:t>
      </w:r>
      <w:r>
        <w:rPr>
          <w:rFonts w:ascii="Times New Roman" w:hAnsi="Times New Roman" w:cs="Times New Roman"/>
          <w:sz w:val="24"/>
          <w:szCs w:val="24"/>
          <w:lang w:val="en-GB"/>
        </w:rPr>
        <w:t>when</w:t>
      </w:r>
      <w:r w:rsidR="00497CB1" w:rsidRPr="00497CB1">
        <w:rPr>
          <w:rFonts w:ascii="Times New Roman" w:hAnsi="Times New Roman" w:cs="Times New Roman"/>
          <w:sz w:val="24"/>
          <w:szCs w:val="24"/>
          <w:lang w:val="en-GB"/>
        </w:rPr>
        <w:t xml:space="preserve"> explor</w:t>
      </w:r>
      <w:r>
        <w:rPr>
          <w:rFonts w:ascii="Times New Roman" w:hAnsi="Times New Roman" w:cs="Times New Roman"/>
          <w:sz w:val="24"/>
          <w:szCs w:val="24"/>
          <w:lang w:val="en-GB"/>
        </w:rPr>
        <w:t>ing</w:t>
      </w:r>
      <w:r w:rsidR="00497CB1" w:rsidRPr="00497CB1">
        <w:rPr>
          <w:rFonts w:ascii="Times New Roman" w:hAnsi="Times New Roman" w:cs="Times New Roman"/>
          <w:sz w:val="24"/>
          <w:szCs w:val="24"/>
          <w:lang w:val="en-GB"/>
        </w:rPr>
        <w:t xml:space="preserve"> the context-specific imbrications of state-defined eligibility, claim-making and identities</w:t>
      </w:r>
      <w:r w:rsidR="00497CB1" w:rsidRPr="00497CB1">
        <w:rPr>
          <w:rFonts w:ascii="Times New Roman" w:hAnsi="Times New Roman" w:cs="Times New Roman"/>
          <w:noProof/>
          <w:sz w:val="24"/>
          <w:szCs w:val="24"/>
          <w:lang w:val="en-GB"/>
        </w:rPr>
        <w:t xml:space="preserve">, and practices of agency </w:t>
      </w:r>
      <w:r>
        <w:rPr>
          <w:rFonts w:ascii="Times New Roman" w:hAnsi="Times New Roman" w:cs="Times New Roman"/>
          <w:noProof/>
          <w:sz w:val="24"/>
          <w:szCs w:val="24"/>
          <w:lang w:val="en-GB"/>
        </w:rPr>
        <w:t xml:space="preserve">that are </w:t>
      </w:r>
      <w:r w:rsidR="00497CB1" w:rsidRPr="00497CB1">
        <w:rPr>
          <w:rFonts w:ascii="Times New Roman" w:hAnsi="Times New Roman" w:cs="Times New Roman"/>
          <w:noProof/>
          <w:sz w:val="24"/>
          <w:szCs w:val="24"/>
          <w:lang w:val="en-GB"/>
        </w:rPr>
        <w:t>not readily apparent when the focus is solely on visible and organized struggles.</w:t>
      </w:r>
    </w:p>
    <w:p w14:paraId="3A5EC59E" w14:textId="77777777" w:rsidR="00497CB1" w:rsidRDefault="00497CB1" w:rsidP="00497CB1">
      <w:pPr>
        <w:spacing w:after="0" w:line="480" w:lineRule="auto"/>
        <w:contextualSpacing/>
        <w:rPr>
          <w:rFonts w:ascii="Times New Roman" w:hAnsi="Times New Roman" w:cs="Times New Roman"/>
          <w:sz w:val="24"/>
          <w:szCs w:val="24"/>
          <w:lang w:val="en-GB"/>
        </w:rPr>
      </w:pPr>
    </w:p>
    <w:p w14:paraId="60D0014F" w14:textId="77777777" w:rsidR="00497CB1" w:rsidRPr="00497CB1" w:rsidRDefault="00497CB1" w:rsidP="00497CB1">
      <w:pPr>
        <w:pStyle w:val="Heading2"/>
        <w:keepNext w:val="0"/>
        <w:keepLines w:val="0"/>
        <w:spacing w:before="0" w:line="480" w:lineRule="auto"/>
        <w:contextualSpacing/>
        <w:rPr>
          <w:rFonts w:ascii="Times New Roman" w:hAnsi="Times New Roman" w:cs="Times New Roman"/>
          <w:color w:val="auto"/>
          <w:sz w:val="28"/>
          <w:szCs w:val="28"/>
          <w:lang w:val="en-GB"/>
        </w:rPr>
      </w:pPr>
      <w:r w:rsidRPr="00497CB1">
        <w:rPr>
          <w:rFonts w:ascii="Times New Roman" w:hAnsi="Times New Roman" w:cs="Times New Roman"/>
          <w:color w:val="auto"/>
          <w:sz w:val="28"/>
          <w:szCs w:val="28"/>
          <w:lang w:val="en-GB"/>
        </w:rPr>
        <w:t>Notes</w:t>
      </w:r>
    </w:p>
    <w:p w14:paraId="26CF1568" w14:textId="35E140C1" w:rsidR="00497CB1" w:rsidRPr="00497CB1" w:rsidRDefault="00497CB1" w:rsidP="00497CB1">
      <w:pPr>
        <w:pStyle w:val="EndnoteText"/>
        <w:spacing w:line="480" w:lineRule="auto"/>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lastRenderedPageBreak/>
        <w:t>1</w:t>
      </w:r>
      <w:r w:rsidR="001748EF">
        <w:rPr>
          <w:rFonts w:ascii="Times New Roman" w:hAnsi="Times New Roman" w:cs="Times New Roman"/>
          <w:sz w:val="24"/>
          <w:szCs w:val="24"/>
          <w:lang w:val="en-GB"/>
        </w:rPr>
        <w:t>.</w:t>
      </w:r>
      <w:r w:rsidRPr="00497CB1">
        <w:rPr>
          <w:rFonts w:ascii="Times New Roman" w:hAnsi="Times New Roman" w:cs="Times New Roman"/>
          <w:sz w:val="24"/>
          <w:szCs w:val="24"/>
          <w:lang w:val="en-GB"/>
        </w:rPr>
        <w:t xml:space="preserve"> Th</w:t>
      </w:r>
      <w:r w:rsidR="001748EF">
        <w:rPr>
          <w:rFonts w:ascii="Times New Roman" w:hAnsi="Times New Roman" w:cs="Times New Roman"/>
          <w:sz w:val="24"/>
          <w:szCs w:val="24"/>
          <w:lang w:val="en-GB"/>
        </w:rPr>
        <w:t>e</w:t>
      </w:r>
      <w:r w:rsidRPr="00497CB1">
        <w:rPr>
          <w:rFonts w:ascii="Times New Roman" w:hAnsi="Times New Roman" w:cs="Times New Roman"/>
          <w:sz w:val="24"/>
          <w:szCs w:val="24"/>
          <w:lang w:val="en-GB"/>
        </w:rPr>
        <w:t xml:space="preserve"> project </w:t>
      </w:r>
      <w:r w:rsidR="00DF141B">
        <w:rPr>
          <w:rFonts w:ascii="Times New Roman" w:hAnsi="Times New Roman" w:cs="Times New Roman"/>
          <w:sz w:val="24"/>
          <w:szCs w:val="24"/>
          <w:lang w:val="en-GB"/>
        </w:rPr>
        <w:t xml:space="preserve">titled </w:t>
      </w:r>
      <w:r w:rsidR="00DF141B" w:rsidRPr="00644929">
        <w:rPr>
          <w:rStyle w:val="Emphasis"/>
          <w:rFonts w:ascii="Times New Roman" w:hAnsi="Times New Roman" w:cs="Times New Roman"/>
          <w:sz w:val="24"/>
          <w:szCs w:val="24"/>
          <w:lang w:val="en"/>
        </w:rPr>
        <w:t>Governing a housing crisis? Emergency housing programs and Temporary Relocation Areas (TRA) in Cape Town</w:t>
      </w:r>
      <w:r w:rsidR="00DF141B">
        <w:rPr>
          <w:rFonts w:ascii="Times New Roman" w:hAnsi="Times New Roman" w:cs="Times New Roman"/>
          <w:sz w:val="24"/>
          <w:szCs w:val="24"/>
          <w:lang w:val="en-GB"/>
        </w:rPr>
        <w:t xml:space="preserve"> </w:t>
      </w:r>
      <w:r w:rsidRPr="00497CB1">
        <w:rPr>
          <w:rFonts w:ascii="Times New Roman" w:hAnsi="Times New Roman" w:cs="Times New Roman"/>
          <w:sz w:val="24"/>
          <w:szCs w:val="24"/>
          <w:lang w:val="en-GB"/>
        </w:rPr>
        <w:t xml:space="preserve">was based at the Nordic Africa Institute in Uppsala, Sweden, and was funded </w:t>
      </w:r>
      <w:r w:rsidR="001748EF">
        <w:rPr>
          <w:rFonts w:ascii="Times New Roman" w:hAnsi="Times New Roman" w:cs="Times New Roman"/>
          <w:sz w:val="24"/>
          <w:szCs w:val="24"/>
          <w:lang w:val="en-GB"/>
        </w:rPr>
        <w:t>through</w:t>
      </w:r>
      <w:r w:rsidRPr="00497CB1">
        <w:rPr>
          <w:rFonts w:ascii="Times New Roman" w:hAnsi="Times New Roman" w:cs="Times New Roman"/>
          <w:sz w:val="24"/>
          <w:szCs w:val="24"/>
          <w:lang w:val="en-GB"/>
        </w:rPr>
        <w:t xml:space="preserve"> the Institute</w:t>
      </w:r>
      <w:r w:rsidR="001748EF">
        <w:rPr>
          <w:rFonts w:ascii="Times New Roman" w:hAnsi="Times New Roman" w:cs="Times New Roman"/>
          <w:sz w:val="24"/>
          <w:szCs w:val="24"/>
          <w:lang w:val="en-GB"/>
        </w:rPr>
        <w:t>’s</w:t>
      </w:r>
      <w:r w:rsidRPr="00497CB1">
        <w:rPr>
          <w:rFonts w:ascii="Times New Roman" w:hAnsi="Times New Roman" w:cs="Times New Roman"/>
          <w:sz w:val="24"/>
          <w:szCs w:val="24"/>
          <w:lang w:val="en-GB"/>
        </w:rPr>
        <w:t xml:space="preserve"> core funding from Nordic governments.</w:t>
      </w:r>
    </w:p>
    <w:p w14:paraId="323C7EBF" w14:textId="027B8413" w:rsidR="00497CB1" w:rsidRPr="00497CB1" w:rsidRDefault="00497CB1" w:rsidP="00497CB1">
      <w:pPr>
        <w:spacing w:after="0" w:line="480" w:lineRule="auto"/>
        <w:contextualSpacing/>
        <w:rPr>
          <w:rFonts w:ascii="Times New Roman" w:hAnsi="Times New Roman" w:cs="Times New Roman"/>
          <w:bCs/>
          <w:iCs/>
          <w:sz w:val="24"/>
          <w:szCs w:val="24"/>
          <w:lang w:val="en-GB"/>
        </w:rPr>
      </w:pPr>
      <w:r w:rsidRPr="00497CB1">
        <w:rPr>
          <w:rFonts w:ascii="Times New Roman" w:hAnsi="Times New Roman" w:cs="Times New Roman"/>
          <w:sz w:val="24"/>
          <w:szCs w:val="24"/>
          <w:lang w:val="en-GB"/>
        </w:rPr>
        <w:t>2</w:t>
      </w:r>
      <w:r w:rsidR="001748EF">
        <w:rPr>
          <w:rFonts w:ascii="Times New Roman" w:hAnsi="Times New Roman" w:cs="Times New Roman"/>
          <w:sz w:val="24"/>
          <w:szCs w:val="24"/>
          <w:lang w:val="en-GB"/>
        </w:rPr>
        <w:t>.</w:t>
      </w:r>
      <w:r w:rsidRPr="00497CB1">
        <w:rPr>
          <w:rFonts w:ascii="Times New Roman" w:hAnsi="Times New Roman" w:cs="Times New Roman"/>
          <w:sz w:val="24"/>
          <w:szCs w:val="24"/>
          <w:lang w:val="en-GB"/>
        </w:rPr>
        <w:t xml:space="preserve"> Unpublished paper titled ‘The temporary citizen: Disjointed incrementalism in Cape Town’s urban policies’ by M. Millstein and D. Jordhus-Lier, presented at the Nordic Urban Development Conference </w:t>
      </w:r>
      <w:r w:rsidRPr="00497CB1">
        <w:rPr>
          <w:rFonts w:ascii="Times New Roman" w:hAnsi="Times New Roman" w:cs="Times New Roman"/>
          <w:bCs/>
          <w:iCs/>
          <w:sz w:val="24"/>
          <w:szCs w:val="24"/>
          <w:lang w:val="en-GB"/>
        </w:rPr>
        <w:t>in Helsinki, 13–15 November 2013.</w:t>
      </w:r>
    </w:p>
    <w:p w14:paraId="33D8EB59" w14:textId="22E901AC" w:rsidR="00497CB1" w:rsidRPr="00497CB1" w:rsidRDefault="001748EF" w:rsidP="00497CB1">
      <w:pPr>
        <w:pStyle w:val="FootnoteText"/>
        <w:spacing w:line="48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3.</w:t>
      </w:r>
      <w:r w:rsidR="00497CB1" w:rsidRPr="00497CB1">
        <w:rPr>
          <w:rFonts w:ascii="Times New Roman" w:hAnsi="Times New Roman" w:cs="Times New Roman"/>
          <w:sz w:val="24"/>
          <w:szCs w:val="24"/>
          <w:lang w:val="en-GB"/>
        </w:rPr>
        <w:t xml:space="preserve"> Xhosa is </w:t>
      </w:r>
      <w:r w:rsidR="00A27AAB">
        <w:rPr>
          <w:rFonts w:ascii="Times New Roman" w:hAnsi="Times New Roman" w:cs="Times New Roman"/>
          <w:sz w:val="24"/>
          <w:szCs w:val="24"/>
          <w:lang w:val="en-GB"/>
        </w:rPr>
        <w:t xml:space="preserve">the most commonly used language among black South Africans in Western Cape, and used in official communication in the Western Cape province and the City of Cape Town along with English and Afrikaans. Afrikaans is the mother tongue of coloured residents. </w:t>
      </w:r>
    </w:p>
    <w:p w14:paraId="038F7ECD" w14:textId="5DB49588" w:rsidR="00497CB1" w:rsidRPr="00497CB1" w:rsidRDefault="001748EF" w:rsidP="00497CB1">
      <w:pPr>
        <w:pStyle w:val="EndnoteText"/>
        <w:spacing w:line="48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4.</w:t>
      </w:r>
      <w:r w:rsidR="00497CB1" w:rsidRPr="00497CB1">
        <w:rPr>
          <w:rFonts w:ascii="Times New Roman" w:hAnsi="Times New Roman" w:cs="Times New Roman"/>
          <w:sz w:val="24"/>
          <w:szCs w:val="24"/>
          <w:lang w:val="en-GB"/>
        </w:rPr>
        <w:t xml:space="preserve"> While the City</w:t>
      </w:r>
      <w:r>
        <w:rPr>
          <w:rFonts w:ascii="Times New Roman" w:hAnsi="Times New Roman" w:cs="Times New Roman"/>
          <w:sz w:val="24"/>
          <w:szCs w:val="24"/>
          <w:lang w:val="en-GB"/>
        </w:rPr>
        <w:t xml:space="preserve"> of Cape Town </w:t>
      </w:r>
      <w:r w:rsidR="00497CB1" w:rsidRPr="00497CB1">
        <w:rPr>
          <w:rFonts w:ascii="Times New Roman" w:hAnsi="Times New Roman" w:cs="Times New Roman"/>
          <w:sz w:val="24"/>
          <w:szCs w:val="24"/>
          <w:lang w:val="en-GB"/>
        </w:rPr>
        <w:t>government use</w:t>
      </w:r>
      <w:r>
        <w:rPr>
          <w:rFonts w:ascii="Times New Roman" w:hAnsi="Times New Roman" w:cs="Times New Roman"/>
          <w:sz w:val="24"/>
          <w:szCs w:val="24"/>
          <w:lang w:val="en-GB"/>
        </w:rPr>
        <w:t>d</w:t>
      </w:r>
      <w:r w:rsidR="00497CB1" w:rsidRPr="00497CB1">
        <w:rPr>
          <w:rFonts w:ascii="Times New Roman" w:hAnsi="Times New Roman" w:cs="Times New Roman"/>
          <w:sz w:val="24"/>
          <w:szCs w:val="24"/>
          <w:lang w:val="en-GB"/>
        </w:rPr>
        <w:t xml:space="preserve"> the term ‘housing database’ and dismiss</w:t>
      </w:r>
      <w:r>
        <w:rPr>
          <w:rFonts w:ascii="Times New Roman" w:hAnsi="Times New Roman" w:cs="Times New Roman"/>
          <w:sz w:val="24"/>
          <w:szCs w:val="24"/>
          <w:lang w:val="en-GB"/>
        </w:rPr>
        <w:t>ed</w:t>
      </w:r>
      <w:r w:rsidR="00497CB1" w:rsidRPr="00497CB1">
        <w:rPr>
          <w:rFonts w:ascii="Times New Roman" w:hAnsi="Times New Roman" w:cs="Times New Roman"/>
          <w:sz w:val="24"/>
          <w:szCs w:val="24"/>
          <w:lang w:val="en-GB"/>
        </w:rPr>
        <w:t xml:space="preserve"> the term ‘waiting list’, </w:t>
      </w:r>
      <w:r>
        <w:rPr>
          <w:rFonts w:ascii="Times New Roman" w:hAnsi="Times New Roman" w:cs="Times New Roman"/>
          <w:sz w:val="24"/>
          <w:szCs w:val="24"/>
          <w:lang w:val="en-GB"/>
        </w:rPr>
        <w:t>the former term</w:t>
      </w:r>
      <w:r w:rsidR="00497CB1" w:rsidRPr="00497CB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continued to be </w:t>
      </w:r>
      <w:r w:rsidR="00497CB1" w:rsidRPr="00497CB1">
        <w:rPr>
          <w:rFonts w:ascii="Times New Roman" w:hAnsi="Times New Roman" w:cs="Times New Roman"/>
          <w:sz w:val="24"/>
          <w:szCs w:val="24"/>
          <w:lang w:val="en-GB"/>
        </w:rPr>
        <w:t>used by officials and residents (CLC &amp; SERI 2013; Oldfield &amp; Greyling 2015).</w:t>
      </w:r>
    </w:p>
    <w:p w14:paraId="361ECC35" w14:textId="77777777" w:rsidR="00497CB1" w:rsidRDefault="00497CB1" w:rsidP="00497CB1">
      <w:pPr>
        <w:spacing w:after="0" w:line="480" w:lineRule="auto"/>
        <w:contextualSpacing/>
        <w:rPr>
          <w:rFonts w:ascii="Times New Roman" w:hAnsi="Times New Roman" w:cs="Times New Roman"/>
          <w:sz w:val="24"/>
          <w:szCs w:val="24"/>
          <w:lang w:val="en-GB"/>
        </w:rPr>
      </w:pPr>
    </w:p>
    <w:p w14:paraId="734B9AC3" w14:textId="77777777" w:rsidR="00497CB1" w:rsidRPr="00497CB1" w:rsidRDefault="00497CB1" w:rsidP="00497CB1">
      <w:pPr>
        <w:pStyle w:val="Heading2"/>
        <w:keepNext w:val="0"/>
        <w:keepLines w:val="0"/>
        <w:spacing w:before="0" w:line="480" w:lineRule="auto"/>
        <w:contextualSpacing/>
        <w:rPr>
          <w:rFonts w:ascii="Times New Roman" w:hAnsi="Times New Roman" w:cs="Times New Roman"/>
          <w:color w:val="auto"/>
          <w:sz w:val="28"/>
          <w:szCs w:val="28"/>
          <w:lang w:val="en-GB"/>
        </w:rPr>
      </w:pPr>
      <w:r w:rsidRPr="00497CB1">
        <w:rPr>
          <w:rFonts w:ascii="Times New Roman" w:hAnsi="Times New Roman" w:cs="Times New Roman"/>
          <w:color w:val="auto"/>
          <w:sz w:val="28"/>
          <w:szCs w:val="28"/>
          <w:lang w:val="en-GB"/>
        </w:rPr>
        <w:t>Acknowledgements</w:t>
      </w:r>
    </w:p>
    <w:p w14:paraId="7B19F477" w14:textId="4F48BCD3" w:rsidR="00497CB1" w:rsidRPr="00497CB1" w:rsidRDefault="00497CB1" w:rsidP="00497CB1">
      <w:pPr>
        <w:spacing w:after="0" w:line="480" w:lineRule="auto"/>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I</w:t>
      </w:r>
      <w:r w:rsidR="001748EF">
        <w:rPr>
          <w:rFonts w:ascii="Times New Roman" w:hAnsi="Times New Roman" w:cs="Times New Roman"/>
          <w:sz w:val="24"/>
          <w:szCs w:val="24"/>
          <w:lang w:val="en-GB"/>
        </w:rPr>
        <w:t xml:space="preserve"> </w:t>
      </w:r>
      <w:r w:rsidRPr="00497CB1">
        <w:rPr>
          <w:rFonts w:ascii="Times New Roman" w:hAnsi="Times New Roman" w:cs="Times New Roman"/>
          <w:sz w:val="24"/>
          <w:szCs w:val="24"/>
          <w:lang w:val="en-GB"/>
        </w:rPr>
        <w:t xml:space="preserve">thank the residents and activists in Delft who have shared their experiences and knowledge with me for more than </w:t>
      </w:r>
      <w:r w:rsidR="001748EF">
        <w:rPr>
          <w:rFonts w:ascii="Times New Roman" w:hAnsi="Times New Roman" w:cs="Times New Roman"/>
          <w:sz w:val="24"/>
          <w:szCs w:val="24"/>
          <w:lang w:val="en-GB"/>
        </w:rPr>
        <w:t>10</w:t>
      </w:r>
      <w:r w:rsidRPr="00497CB1">
        <w:rPr>
          <w:rFonts w:ascii="Times New Roman" w:hAnsi="Times New Roman" w:cs="Times New Roman"/>
          <w:sz w:val="24"/>
          <w:szCs w:val="24"/>
          <w:lang w:val="en-GB"/>
        </w:rPr>
        <w:t xml:space="preserve"> years. I also thank Kristian Stokke for constructive input on an early draft of this manuscript</w:t>
      </w:r>
      <w:r w:rsidR="00281F33">
        <w:rPr>
          <w:rFonts w:ascii="Times New Roman" w:hAnsi="Times New Roman" w:cs="Times New Roman"/>
          <w:sz w:val="24"/>
          <w:szCs w:val="24"/>
          <w:lang w:val="en-GB"/>
        </w:rPr>
        <w:t xml:space="preserve"> and for helping me with the maps</w:t>
      </w:r>
      <w:r w:rsidRPr="00497CB1">
        <w:rPr>
          <w:rFonts w:ascii="Times New Roman" w:hAnsi="Times New Roman" w:cs="Times New Roman"/>
          <w:sz w:val="24"/>
          <w:szCs w:val="24"/>
          <w:lang w:val="en-GB"/>
        </w:rPr>
        <w:t>, and the three reviewers for constructive comments and suggestions.</w:t>
      </w:r>
      <w:r w:rsidR="001748EF">
        <w:rPr>
          <w:rFonts w:ascii="Times New Roman" w:hAnsi="Times New Roman" w:cs="Times New Roman"/>
          <w:sz w:val="24"/>
          <w:szCs w:val="24"/>
          <w:lang w:val="en-GB"/>
        </w:rPr>
        <w:t xml:space="preserve"> Additionally, </w:t>
      </w:r>
      <w:r w:rsidRPr="00497CB1">
        <w:rPr>
          <w:rFonts w:ascii="Times New Roman" w:hAnsi="Times New Roman" w:cs="Times New Roman"/>
          <w:sz w:val="24"/>
          <w:szCs w:val="24"/>
          <w:lang w:val="en-GB"/>
        </w:rPr>
        <w:t xml:space="preserve">I acknowledge the support </w:t>
      </w:r>
      <w:r w:rsidR="00A27AAB">
        <w:rPr>
          <w:rFonts w:ascii="Times New Roman" w:hAnsi="Times New Roman" w:cs="Times New Roman"/>
          <w:sz w:val="24"/>
          <w:szCs w:val="24"/>
          <w:lang w:val="en-GB"/>
        </w:rPr>
        <w:t xml:space="preserve">and funding </w:t>
      </w:r>
      <w:r w:rsidRPr="00497CB1">
        <w:rPr>
          <w:rFonts w:ascii="Times New Roman" w:hAnsi="Times New Roman" w:cs="Times New Roman"/>
          <w:sz w:val="24"/>
          <w:szCs w:val="24"/>
          <w:lang w:val="en-GB"/>
        </w:rPr>
        <w:t>from the Nordic Africa Institute (NAI)</w:t>
      </w:r>
      <w:r w:rsidR="001748EF">
        <w:rPr>
          <w:rFonts w:ascii="Times New Roman" w:hAnsi="Times New Roman" w:cs="Times New Roman"/>
          <w:sz w:val="24"/>
          <w:szCs w:val="24"/>
          <w:lang w:val="en-GB"/>
        </w:rPr>
        <w:t>,</w:t>
      </w:r>
      <w:r w:rsidRPr="00497CB1">
        <w:rPr>
          <w:rFonts w:ascii="Times New Roman" w:hAnsi="Times New Roman" w:cs="Times New Roman"/>
          <w:sz w:val="24"/>
          <w:szCs w:val="24"/>
          <w:lang w:val="en-GB"/>
        </w:rPr>
        <w:t xml:space="preserve"> where I was </w:t>
      </w:r>
      <w:r w:rsidR="00A27AAB">
        <w:rPr>
          <w:rFonts w:ascii="Times New Roman" w:hAnsi="Times New Roman" w:cs="Times New Roman"/>
          <w:sz w:val="24"/>
          <w:szCs w:val="24"/>
          <w:lang w:val="en-GB"/>
        </w:rPr>
        <w:t>employe</w:t>
      </w:r>
      <w:r w:rsidRPr="00497CB1">
        <w:rPr>
          <w:rFonts w:ascii="Times New Roman" w:hAnsi="Times New Roman" w:cs="Times New Roman"/>
          <w:sz w:val="24"/>
          <w:szCs w:val="24"/>
          <w:lang w:val="en-GB"/>
        </w:rPr>
        <w:t>d while working on the TRA project.</w:t>
      </w:r>
      <w:r w:rsidR="001748EF">
        <w:rPr>
          <w:rFonts w:ascii="Times New Roman" w:hAnsi="Times New Roman" w:cs="Times New Roman"/>
          <w:sz w:val="24"/>
          <w:szCs w:val="24"/>
          <w:lang w:val="en-GB"/>
        </w:rPr>
        <w:t xml:space="preserve"> </w:t>
      </w:r>
    </w:p>
    <w:p w14:paraId="2DC47FA7" w14:textId="77777777" w:rsidR="00497CB1" w:rsidRPr="00497CB1" w:rsidRDefault="00497CB1" w:rsidP="00497CB1">
      <w:pPr>
        <w:spacing w:after="0" w:line="480" w:lineRule="auto"/>
        <w:contextualSpacing/>
        <w:rPr>
          <w:rFonts w:ascii="Times New Roman" w:hAnsi="Times New Roman" w:cs="Times New Roman"/>
          <w:sz w:val="24"/>
          <w:szCs w:val="24"/>
          <w:lang w:val="en-GB"/>
        </w:rPr>
      </w:pPr>
    </w:p>
    <w:p w14:paraId="6661FE69" w14:textId="77777777" w:rsidR="00497CB1" w:rsidRPr="00497CB1" w:rsidRDefault="00497CB1" w:rsidP="00497CB1">
      <w:pPr>
        <w:pStyle w:val="Heading1"/>
        <w:keepNext w:val="0"/>
        <w:keepLines w:val="0"/>
        <w:spacing w:before="0" w:line="480" w:lineRule="auto"/>
        <w:contextualSpacing/>
        <w:rPr>
          <w:rFonts w:ascii="Times New Roman" w:hAnsi="Times New Roman" w:cs="Times New Roman"/>
          <w:color w:val="auto"/>
          <w:sz w:val="28"/>
          <w:szCs w:val="28"/>
          <w:lang w:val="en-GB"/>
        </w:rPr>
      </w:pPr>
      <w:r w:rsidRPr="00497CB1">
        <w:rPr>
          <w:rFonts w:ascii="Times New Roman" w:hAnsi="Times New Roman" w:cs="Times New Roman"/>
          <w:color w:val="auto"/>
          <w:sz w:val="28"/>
          <w:szCs w:val="28"/>
          <w:lang w:val="en-GB"/>
        </w:rPr>
        <w:t>References</w:t>
      </w:r>
    </w:p>
    <w:p w14:paraId="02299EEF" w14:textId="6D88D095" w:rsidR="00497CB1" w:rsidRDefault="00497CB1" w:rsidP="00497CB1">
      <w:pPr>
        <w:pStyle w:val="EndNoteBibliography"/>
        <w:spacing w:after="0" w:line="480" w:lineRule="auto"/>
        <w:ind w:left="720" w:hanging="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 xml:space="preserve">Alexander, P. 2010. Rebellion of the poor: South Africa’s service delivery protests – a preliminary analysis. </w:t>
      </w:r>
      <w:r w:rsidRPr="00497CB1">
        <w:rPr>
          <w:rFonts w:ascii="Times New Roman" w:hAnsi="Times New Roman" w:cs="Times New Roman"/>
          <w:i/>
          <w:sz w:val="24"/>
          <w:szCs w:val="24"/>
          <w:lang w:val="en-GB"/>
        </w:rPr>
        <w:t>Review of African Political Economy</w:t>
      </w:r>
      <w:r w:rsidRPr="00497CB1">
        <w:rPr>
          <w:rFonts w:ascii="Times New Roman" w:hAnsi="Times New Roman" w:cs="Times New Roman"/>
          <w:sz w:val="24"/>
          <w:szCs w:val="24"/>
          <w:lang w:val="en-GB"/>
        </w:rPr>
        <w:t xml:space="preserve"> 37, 25–40.</w:t>
      </w:r>
    </w:p>
    <w:p w14:paraId="11C2EAD4" w14:textId="77777777" w:rsidR="00497CB1" w:rsidRDefault="00497CB1" w:rsidP="00497CB1">
      <w:pPr>
        <w:pStyle w:val="EndNoteBibliography"/>
        <w:spacing w:after="0" w:line="480" w:lineRule="auto"/>
        <w:ind w:left="720" w:hanging="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lastRenderedPageBreak/>
        <w:t xml:space="preserve">Auyero, J. 2012. </w:t>
      </w:r>
      <w:r w:rsidRPr="00497CB1">
        <w:rPr>
          <w:rFonts w:ascii="Times New Roman" w:hAnsi="Times New Roman" w:cs="Times New Roman"/>
          <w:i/>
          <w:sz w:val="24"/>
          <w:szCs w:val="24"/>
          <w:lang w:val="en-GB"/>
        </w:rPr>
        <w:t>Patients of the State: The Politics of Waiting in Argentina.</w:t>
      </w:r>
      <w:r w:rsidRPr="00497CB1">
        <w:rPr>
          <w:rFonts w:ascii="Times New Roman" w:hAnsi="Times New Roman" w:cs="Times New Roman"/>
          <w:sz w:val="24"/>
          <w:szCs w:val="24"/>
          <w:lang w:val="en-GB"/>
        </w:rPr>
        <w:t xml:space="preserve"> Durham, NC: Duke University Press.</w:t>
      </w:r>
    </w:p>
    <w:p w14:paraId="7DB77CBD" w14:textId="77777777" w:rsidR="00497CB1" w:rsidRDefault="00497CB1" w:rsidP="00497CB1">
      <w:pPr>
        <w:pStyle w:val="EndNoteBibliography"/>
        <w:spacing w:after="0" w:line="480" w:lineRule="auto"/>
        <w:ind w:left="720" w:hanging="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 xml:space="preserve">Ballard, R. 2015. Geographies of development III: Militancy, insurgency, encroachment and development by the poor. </w:t>
      </w:r>
      <w:r w:rsidRPr="00497CB1">
        <w:rPr>
          <w:rFonts w:ascii="Times New Roman" w:hAnsi="Times New Roman" w:cs="Times New Roman"/>
          <w:i/>
          <w:sz w:val="24"/>
          <w:szCs w:val="24"/>
          <w:lang w:val="en-GB"/>
        </w:rPr>
        <w:t>Progress in Human Geography</w:t>
      </w:r>
      <w:r w:rsidRPr="00497CB1">
        <w:rPr>
          <w:rFonts w:ascii="Times New Roman" w:hAnsi="Times New Roman" w:cs="Times New Roman"/>
          <w:sz w:val="24"/>
          <w:szCs w:val="24"/>
          <w:lang w:val="en-GB"/>
        </w:rPr>
        <w:t xml:space="preserve"> 39, 214–224.</w:t>
      </w:r>
    </w:p>
    <w:p w14:paraId="03395893" w14:textId="77777777" w:rsidR="00497CB1" w:rsidRDefault="00497CB1" w:rsidP="00497CB1">
      <w:pPr>
        <w:pStyle w:val="EndNoteBibliography"/>
        <w:spacing w:after="0" w:line="480" w:lineRule="auto"/>
        <w:ind w:left="720" w:hanging="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 xml:space="preserve">Ballard, R., Habib, A. &amp; Valodia, I. (eds.) 2006. </w:t>
      </w:r>
      <w:r w:rsidRPr="00497CB1">
        <w:rPr>
          <w:rFonts w:ascii="Times New Roman" w:hAnsi="Times New Roman" w:cs="Times New Roman"/>
          <w:i/>
          <w:sz w:val="24"/>
          <w:szCs w:val="24"/>
          <w:lang w:val="en-GB"/>
        </w:rPr>
        <w:t>Voices of Protest: Social Movements in Post-apartheid South Africa</w:t>
      </w:r>
      <w:r w:rsidRPr="00497CB1">
        <w:rPr>
          <w:rFonts w:ascii="Times New Roman" w:hAnsi="Times New Roman" w:cs="Times New Roman"/>
          <w:sz w:val="24"/>
          <w:szCs w:val="24"/>
          <w:lang w:val="en-GB"/>
        </w:rPr>
        <w:t>. Durban: University of KwaZulu-Natal Press.</w:t>
      </w:r>
    </w:p>
    <w:p w14:paraId="4A07A0E5" w14:textId="77777777" w:rsidR="00497CB1" w:rsidRDefault="00497CB1" w:rsidP="00497CB1">
      <w:pPr>
        <w:pStyle w:val="EndNoteBibliography"/>
        <w:spacing w:after="0" w:line="480" w:lineRule="auto"/>
        <w:ind w:left="720" w:hanging="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 xml:space="preserve">Bayat, A. 2010. </w:t>
      </w:r>
      <w:r w:rsidRPr="00497CB1">
        <w:rPr>
          <w:rFonts w:ascii="Times New Roman" w:hAnsi="Times New Roman" w:cs="Times New Roman"/>
          <w:i/>
          <w:sz w:val="24"/>
          <w:szCs w:val="24"/>
          <w:lang w:val="en-GB"/>
        </w:rPr>
        <w:t>Life as Politics: How Ordinary People Change the Middle East.</w:t>
      </w:r>
      <w:r w:rsidRPr="00497CB1">
        <w:rPr>
          <w:rFonts w:ascii="Times New Roman" w:hAnsi="Times New Roman" w:cs="Times New Roman"/>
          <w:sz w:val="24"/>
          <w:szCs w:val="24"/>
          <w:lang w:val="en-GB"/>
        </w:rPr>
        <w:t xml:space="preserve"> Stanford, CA: Stanford University Press.</w:t>
      </w:r>
    </w:p>
    <w:p w14:paraId="21B45274" w14:textId="77777777" w:rsidR="00497CB1" w:rsidRDefault="00497CB1" w:rsidP="00497CB1">
      <w:pPr>
        <w:pStyle w:val="EndNoteBibliography"/>
        <w:spacing w:after="0" w:line="480" w:lineRule="auto"/>
        <w:ind w:left="720" w:hanging="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 xml:space="preserve">Bénit-Gbaffou, C. 2012. Party politics, civil society and local democracy: Reflections from Johannesburg. </w:t>
      </w:r>
      <w:r w:rsidRPr="00497CB1">
        <w:rPr>
          <w:rFonts w:ascii="Times New Roman" w:hAnsi="Times New Roman" w:cs="Times New Roman"/>
          <w:i/>
          <w:sz w:val="24"/>
          <w:szCs w:val="24"/>
          <w:lang w:val="en-GB"/>
        </w:rPr>
        <w:t>Geoforum</w:t>
      </w:r>
      <w:r w:rsidRPr="00497CB1">
        <w:rPr>
          <w:rFonts w:ascii="Times New Roman" w:hAnsi="Times New Roman" w:cs="Times New Roman"/>
          <w:sz w:val="24"/>
          <w:szCs w:val="24"/>
          <w:lang w:val="en-GB"/>
        </w:rPr>
        <w:t xml:space="preserve"> 43, 178–189.</w:t>
      </w:r>
    </w:p>
    <w:p w14:paraId="1DCBEDC8" w14:textId="77777777" w:rsidR="00497CB1" w:rsidRDefault="00497CB1">
      <w:pPr>
        <w:pStyle w:val="EndNoteBibliography"/>
        <w:spacing w:after="0" w:line="480" w:lineRule="auto"/>
        <w:ind w:left="720" w:hanging="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 xml:space="preserve">Bénit-Gbaffou, C. &amp; Oldfield, S. 2011. Accessing the state: Everyday practices and politics in cities of the South. </w:t>
      </w:r>
      <w:r w:rsidRPr="00497CB1">
        <w:rPr>
          <w:rFonts w:ascii="Times New Roman" w:hAnsi="Times New Roman" w:cs="Times New Roman"/>
          <w:i/>
          <w:sz w:val="24"/>
          <w:szCs w:val="24"/>
          <w:lang w:val="en-GB"/>
        </w:rPr>
        <w:t>Journal of Asian and African Studies</w:t>
      </w:r>
      <w:r w:rsidRPr="00497CB1">
        <w:rPr>
          <w:rFonts w:ascii="Times New Roman" w:hAnsi="Times New Roman" w:cs="Times New Roman"/>
          <w:sz w:val="24"/>
          <w:szCs w:val="24"/>
          <w:lang w:val="en-GB"/>
        </w:rPr>
        <w:t xml:space="preserve"> 46, 445–452.</w:t>
      </w:r>
    </w:p>
    <w:p w14:paraId="336DC9A1" w14:textId="6E72F882" w:rsidR="00497CB1" w:rsidRDefault="00497CB1" w:rsidP="00497CB1">
      <w:pPr>
        <w:pStyle w:val="EndNoteBibliography"/>
        <w:spacing w:after="0" w:line="480" w:lineRule="auto"/>
        <w:ind w:left="720" w:hanging="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 xml:space="preserve">Bénit-Gbaffou, C. &amp; Oldfield, S. 2014. Claiming ‘rights’ in the African city: Popular mobilization and the politics of informality. Parnell, S. &amp; Oldfield, S. (eds.) </w:t>
      </w:r>
      <w:r w:rsidRPr="00497CB1">
        <w:rPr>
          <w:rFonts w:ascii="Times New Roman" w:hAnsi="Times New Roman" w:cs="Times New Roman"/>
          <w:i/>
          <w:sz w:val="24"/>
          <w:szCs w:val="24"/>
          <w:lang w:val="en-GB"/>
        </w:rPr>
        <w:t>The Routledge Handbook on Cities of the Global South</w:t>
      </w:r>
      <w:r w:rsidRPr="00497CB1">
        <w:rPr>
          <w:rFonts w:ascii="Times New Roman" w:hAnsi="Times New Roman" w:cs="Times New Roman"/>
          <w:sz w:val="24"/>
          <w:szCs w:val="24"/>
          <w:lang w:val="en-GB"/>
        </w:rPr>
        <w:t>, 281–295. London: Routledge.</w:t>
      </w:r>
    </w:p>
    <w:p w14:paraId="586D4002" w14:textId="785FFFCD" w:rsidR="00497CB1" w:rsidRDefault="00497CB1" w:rsidP="00497CB1">
      <w:pPr>
        <w:pStyle w:val="EndNoteBibliography"/>
        <w:spacing w:after="0" w:line="480" w:lineRule="auto"/>
        <w:ind w:left="720" w:hanging="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 xml:space="preserve">Borges, A. 2006. On people and variables: The ethnography of a political belief. Transl. D. Rogers). </w:t>
      </w:r>
      <w:r w:rsidRPr="00497CB1">
        <w:rPr>
          <w:rFonts w:ascii="Times New Roman" w:hAnsi="Times New Roman" w:cs="Times New Roman"/>
          <w:i/>
          <w:sz w:val="24"/>
          <w:szCs w:val="24"/>
          <w:lang w:val="en-GB"/>
        </w:rPr>
        <w:t>Mana</w:t>
      </w:r>
      <w:r w:rsidRPr="00497CB1">
        <w:rPr>
          <w:rFonts w:ascii="Times New Roman" w:hAnsi="Times New Roman" w:cs="Times New Roman"/>
          <w:sz w:val="24"/>
          <w:szCs w:val="24"/>
          <w:lang w:val="en-GB"/>
        </w:rPr>
        <w:t xml:space="preserve"> 2. </w:t>
      </w:r>
      <w:r w:rsidRPr="00497CB1">
        <w:rPr>
          <w:rFonts w:ascii="Times New Roman" w:hAnsi="Times New Roman" w:cs="Times New Roman"/>
          <w:sz w:val="24"/>
          <w:szCs w:val="24"/>
        </w:rPr>
        <w:t>http://socialsciences.scielo.org/scielo.php?pid=S0104-93132006000200004&amp;script=sci_abstract (accessed 10 June 2017).</w:t>
      </w:r>
    </w:p>
    <w:p w14:paraId="723D716D" w14:textId="77777777" w:rsidR="00497CB1" w:rsidRDefault="00497CB1" w:rsidP="00497CB1">
      <w:pPr>
        <w:pStyle w:val="EndNoteBibliography"/>
        <w:spacing w:after="0" w:line="480" w:lineRule="auto"/>
        <w:ind w:left="720" w:hanging="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 xml:space="preserve">Brenner, N., Marcuse, P. &amp; Mayer, M. 2012. </w:t>
      </w:r>
      <w:r w:rsidRPr="00497CB1">
        <w:rPr>
          <w:rFonts w:ascii="Times New Roman" w:hAnsi="Times New Roman" w:cs="Times New Roman"/>
          <w:i/>
          <w:sz w:val="24"/>
          <w:szCs w:val="24"/>
          <w:lang w:val="en-GB"/>
        </w:rPr>
        <w:t>Cities for People, Not for Profit: Critical Urban Theory and the Right to the City</w:t>
      </w:r>
      <w:r w:rsidRPr="00497CB1">
        <w:rPr>
          <w:rFonts w:ascii="Times New Roman" w:hAnsi="Times New Roman" w:cs="Times New Roman"/>
          <w:sz w:val="24"/>
          <w:szCs w:val="24"/>
          <w:lang w:val="en-GB"/>
        </w:rPr>
        <w:t xml:space="preserve">. London: Routledge. </w:t>
      </w:r>
    </w:p>
    <w:p w14:paraId="3A356799" w14:textId="1A347698" w:rsidR="00497CB1" w:rsidRDefault="00497CB1" w:rsidP="00497CB1">
      <w:pPr>
        <w:pStyle w:val="EndNoteBibliography"/>
        <w:spacing w:after="0" w:line="480" w:lineRule="auto"/>
        <w:ind w:left="720" w:hanging="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 xml:space="preserve">Brown, J. 2015. </w:t>
      </w:r>
      <w:r w:rsidRPr="00497CB1">
        <w:rPr>
          <w:rFonts w:ascii="Times New Roman" w:hAnsi="Times New Roman" w:cs="Times New Roman"/>
          <w:i/>
          <w:sz w:val="24"/>
          <w:szCs w:val="24"/>
          <w:lang w:val="en-GB"/>
        </w:rPr>
        <w:t>South Africa’s Insurgent Citizens: On Dissent and the Possibility of Politics</w:t>
      </w:r>
      <w:r w:rsidRPr="00497CB1">
        <w:rPr>
          <w:rFonts w:ascii="Times New Roman" w:hAnsi="Times New Roman" w:cs="Times New Roman"/>
          <w:sz w:val="24"/>
          <w:szCs w:val="24"/>
          <w:lang w:val="en-GB"/>
        </w:rPr>
        <w:t>. Auckland Park, Johannesburg: Jacana Media.</w:t>
      </w:r>
    </w:p>
    <w:p w14:paraId="2DD41BF2" w14:textId="77777777" w:rsidR="00497CB1" w:rsidRDefault="00497CB1" w:rsidP="00497CB1">
      <w:pPr>
        <w:pStyle w:val="EndNoteBibliography"/>
        <w:spacing w:after="0" w:line="480" w:lineRule="auto"/>
        <w:ind w:left="720" w:hanging="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 xml:space="preserve">Butler, C. 2012. </w:t>
      </w:r>
      <w:r w:rsidRPr="00497CB1">
        <w:rPr>
          <w:rFonts w:ascii="Times New Roman" w:hAnsi="Times New Roman" w:cs="Times New Roman"/>
          <w:i/>
          <w:sz w:val="24"/>
          <w:szCs w:val="24"/>
          <w:lang w:val="en-GB"/>
        </w:rPr>
        <w:t>Henri Lefebvre: Spatial Politics, Everyday Life and the Right to the City.</w:t>
      </w:r>
      <w:r w:rsidRPr="00497CB1">
        <w:rPr>
          <w:rFonts w:ascii="Times New Roman" w:hAnsi="Times New Roman" w:cs="Times New Roman"/>
          <w:sz w:val="24"/>
          <w:szCs w:val="24"/>
          <w:lang w:val="en-GB"/>
        </w:rPr>
        <w:t xml:space="preserve"> London: Routledge. </w:t>
      </w:r>
    </w:p>
    <w:p w14:paraId="3D40D1B4" w14:textId="69B675FD" w:rsidR="00497CB1" w:rsidRDefault="00497CB1" w:rsidP="00497CB1">
      <w:pPr>
        <w:pStyle w:val="EndNoteBibliography"/>
        <w:spacing w:after="0" w:line="480" w:lineRule="auto"/>
        <w:ind w:left="720" w:hanging="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lastRenderedPageBreak/>
        <w:t xml:space="preserve">Charlton, S. 2009. Housing for the nation, the city and the household: Competing rationalities as a constraint to reform? </w:t>
      </w:r>
      <w:r w:rsidRPr="00497CB1">
        <w:rPr>
          <w:rFonts w:ascii="Times New Roman" w:hAnsi="Times New Roman" w:cs="Times New Roman"/>
          <w:i/>
          <w:sz w:val="24"/>
          <w:szCs w:val="24"/>
          <w:lang w:val="en-GB"/>
        </w:rPr>
        <w:t>Development Southern Africa</w:t>
      </w:r>
      <w:r w:rsidRPr="00497CB1">
        <w:rPr>
          <w:rFonts w:ascii="Times New Roman" w:hAnsi="Times New Roman" w:cs="Times New Roman"/>
          <w:sz w:val="24"/>
          <w:szCs w:val="24"/>
          <w:lang w:val="en-GB"/>
        </w:rPr>
        <w:t xml:space="preserve"> 26, 301–315.</w:t>
      </w:r>
    </w:p>
    <w:p w14:paraId="7AB9C878" w14:textId="77777777" w:rsidR="00497CB1" w:rsidRDefault="00497CB1" w:rsidP="00497CB1">
      <w:pPr>
        <w:pStyle w:val="EndNoteBibliography"/>
        <w:spacing w:after="0" w:line="480" w:lineRule="auto"/>
        <w:ind w:left="720" w:hanging="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 xml:space="preserve">Chatterjee, P. 2004. </w:t>
      </w:r>
      <w:r w:rsidRPr="00497CB1">
        <w:rPr>
          <w:rFonts w:ascii="Times New Roman" w:hAnsi="Times New Roman" w:cs="Times New Roman"/>
          <w:i/>
          <w:sz w:val="24"/>
          <w:szCs w:val="24"/>
          <w:lang w:val="en-GB"/>
        </w:rPr>
        <w:t>The Politics of the Governed: Reflections on Popular Politics in Most of the World.</w:t>
      </w:r>
      <w:r w:rsidRPr="00497CB1">
        <w:rPr>
          <w:rFonts w:ascii="Times New Roman" w:hAnsi="Times New Roman" w:cs="Times New Roman"/>
          <w:sz w:val="24"/>
          <w:szCs w:val="24"/>
          <w:lang w:val="en-GB"/>
        </w:rPr>
        <w:t xml:space="preserve"> New York: Columbia University Press.</w:t>
      </w:r>
    </w:p>
    <w:p w14:paraId="444C9AE1" w14:textId="584C865B" w:rsidR="00497CB1" w:rsidRDefault="00497CB1" w:rsidP="00497CB1">
      <w:pPr>
        <w:spacing w:after="0" w:line="480" w:lineRule="auto"/>
        <w:ind w:left="720" w:hanging="720"/>
        <w:contextualSpacing/>
        <w:rPr>
          <w:rFonts w:ascii="Times New Roman" w:hAnsi="Times New Roman" w:cs="Times New Roman"/>
          <w:noProof/>
          <w:sz w:val="24"/>
          <w:szCs w:val="24"/>
          <w:lang w:val="en-GB"/>
        </w:rPr>
      </w:pPr>
      <w:r w:rsidRPr="00497CB1">
        <w:rPr>
          <w:rFonts w:ascii="Times New Roman" w:hAnsi="Times New Roman" w:cs="Times New Roman"/>
          <w:sz w:val="24"/>
          <w:szCs w:val="24"/>
          <w:lang w:val="en-GB"/>
        </w:rPr>
        <w:t>City of Cape Town</w:t>
      </w:r>
      <w:r w:rsidRPr="00497CB1">
        <w:rPr>
          <w:rFonts w:ascii="Times New Roman" w:hAnsi="Times New Roman" w:cs="Times New Roman"/>
          <w:noProof/>
          <w:sz w:val="24"/>
          <w:szCs w:val="24"/>
          <w:lang w:val="en-GB"/>
        </w:rPr>
        <w:t xml:space="preserve">. 2009. </w:t>
      </w:r>
      <w:r w:rsidRPr="00497CB1">
        <w:rPr>
          <w:rFonts w:ascii="Times New Roman" w:hAnsi="Times New Roman" w:cs="Times New Roman"/>
          <w:i/>
          <w:noProof/>
          <w:sz w:val="24"/>
          <w:szCs w:val="24"/>
          <w:lang w:val="en-GB"/>
        </w:rPr>
        <w:t>Housing Allocation Policy.</w:t>
      </w:r>
      <w:r w:rsidRPr="00497CB1">
        <w:rPr>
          <w:rFonts w:ascii="Times New Roman" w:hAnsi="Times New Roman" w:cs="Times New Roman"/>
          <w:noProof/>
          <w:sz w:val="24"/>
          <w:szCs w:val="24"/>
          <w:lang w:val="en-GB"/>
        </w:rPr>
        <w:t xml:space="preserve"> Cape Town: City of Cape Town</w:t>
      </w:r>
      <w:r w:rsidR="001748EF">
        <w:rPr>
          <w:rFonts w:ascii="Times New Roman" w:hAnsi="Times New Roman" w:cs="Times New Roman"/>
          <w:noProof/>
          <w:sz w:val="24"/>
          <w:szCs w:val="24"/>
          <w:lang w:val="en-GB"/>
        </w:rPr>
        <w:t xml:space="preserve">. </w:t>
      </w:r>
    </w:p>
    <w:p w14:paraId="49DE8A2C" w14:textId="77777777" w:rsidR="00497CB1" w:rsidRDefault="001748EF">
      <w:pPr>
        <w:spacing w:after="0" w:line="480" w:lineRule="auto"/>
        <w:ind w:left="720" w:hanging="720"/>
        <w:contextualSpacing/>
        <w:rPr>
          <w:rFonts w:ascii="Times New Roman" w:hAnsi="Times New Roman" w:cs="Times New Roman"/>
          <w:i/>
          <w:noProof/>
          <w:sz w:val="24"/>
          <w:szCs w:val="24"/>
          <w:lang w:val="en-GB"/>
        </w:rPr>
      </w:pPr>
      <w:r>
        <w:rPr>
          <w:rFonts w:ascii="Times New Roman" w:hAnsi="Times New Roman" w:cs="Times New Roman"/>
          <w:noProof/>
          <w:sz w:val="24"/>
          <w:szCs w:val="24"/>
          <w:lang w:val="en-GB"/>
        </w:rPr>
        <w:t xml:space="preserve">CLC &amp; SERI. 2013. </w:t>
      </w:r>
      <w:r>
        <w:rPr>
          <w:rFonts w:ascii="Times New Roman" w:hAnsi="Times New Roman" w:cs="Times New Roman"/>
          <w:i/>
          <w:noProof/>
          <w:sz w:val="24"/>
          <w:szCs w:val="24"/>
          <w:lang w:val="en-GB"/>
        </w:rPr>
        <w:t>‘Jumping the Queue’, Waiting Lists and Other Myths: Perceptions and Practice around Housing Demand and Allocation in South Africa</w:t>
      </w:r>
      <w:r>
        <w:rPr>
          <w:rFonts w:ascii="Times New Roman" w:hAnsi="Times New Roman" w:cs="Times New Roman"/>
          <w:noProof/>
          <w:sz w:val="24"/>
          <w:szCs w:val="24"/>
          <w:lang w:val="en-GB"/>
        </w:rPr>
        <w:t>. Johannesburg: Community Law Centre, University of the Western Cape, and Socio-Economic Rights Institute of South Africa.</w:t>
      </w:r>
    </w:p>
    <w:p w14:paraId="79678B0E" w14:textId="0ACB474D" w:rsidR="00497CB1" w:rsidRDefault="001748EF" w:rsidP="00497CB1">
      <w:pPr>
        <w:pStyle w:val="EndNoteBibliography"/>
        <w:spacing w:after="0" w:line="48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Cornwall, A. 2002. Locating citizen participation</w:t>
      </w:r>
      <w:r w:rsidR="00497CB1" w:rsidRPr="00497CB1">
        <w:rPr>
          <w:rFonts w:ascii="Times New Roman" w:hAnsi="Times New Roman" w:cs="Times New Roman"/>
          <w:i/>
          <w:sz w:val="24"/>
          <w:szCs w:val="24"/>
          <w:lang w:val="en-GB"/>
        </w:rPr>
        <w:t>.</w:t>
      </w:r>
      <w:r>
        <w:rPr>
          <w:rFonts w:ascii="Times New Roman" w:hAnsi="Times New Roman" w:cs="Times New Roman"/>
          <w:sz w:val="24"/>
          <w:szCs w:val="24"/>
          <w:lang w:val="en-GB"/>
        </w:rPr>
        <w:t xml:space="preserve"> </w:t>
      </w:r>
      <w:r>
        <w:rPr>
          <w:rFonts w:ascii="Times New Roman" w:hAnsi="Times New Roman" w:cs="Times New Roman"/>
          <w:i/>
          <w:sz w:val="24"/>
          <w:szCs w:val="24"/>
          <w:lang w:val="en-GB"/>
        </w:rPr>
        <w:t>IDS Bulletin</w:t>
      </w:r>
      <w:r>
        <w:rPr>
          <w:rFonts w:ascii="Times New Roman" w:hAnsi="Times New Roman" w:cs="Times New Roman"/>
          <w:sz w:val="24"/>
          <w:szCs w:val="24"/>
          <w:lang w:val="en-GB"/>
        </w:rPr>
        <w:t xml:space="preserve"> 33, 49–58.</w:t>
      </w:r>
    </w:p>
    <w:p w14:paraId="144E8675" w14:textId="0FDDCE06" w:rsidR="00497CB1" w:rsidRDefault="001748EF" w:rsidP="00497CB1">
      <w:pPr>
        <w:pStyle w:val="EndNoteBibliography"/>
        <w:spacing w:after="0" w:line="480" w:lineRule="auto"/>
        <w:ind w:left="720" w:hanging="720"/>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Cornwall, A. &amp; Gaventa, J. 2000. From uses and choosers to makers and shapers: Respositioning participation in social policy. </w:t>
      </w:r>
      <w:r>
        <w:rPr>
          <w:rFonts w:ascii="Times New Roman" w:hAnsi="Times New Roman" w:cs="Times New Roman"/>
          <w:i/>
          <w:sz w:val="24"/>
          <w:szCs w:val="24"/>
          <w:lang w:val="en-GB"/>
        </w:rPr>
        <w:t>IDS Bulletin</w:t>
      </w:r>
      <w:r>
        <w:rPr>
          <w:rFonts w:ascii="Times New Roman" w:hAnsi="Times New Roman" w:cs="Times New Roman"/>
          <w:sz w:val="24"/>
          <w:szCs w:val="24"/>
          <w:lang w:val="en-GB"/>
        </w:rPr>
        <w:t xml:space="preserve"> 31, 50–62.</w:t>
      </w:r>
    </w:p>
    <w:p w14:paraId="2388FF69" w14:textId="4B357EF1" w:rsidR="00497CB1" w:rsidRDefault="001748EF" w:rsidP="00497CB1">
      <w:pPr>
        <w:pStyle w:val="EndNoteBibliography"/>
        <w:spacing w:after="0" w:line="480" w:lineRule="auto"/>
        <w:ind w:left="720" w:hanging="720"/>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Davies, J.S. 2011. </w:t>
      </w:r>
      <w:r>
        <w:rPr>
          <w:rFonts w:ascii="Times New Roman" w:hAnsi="Times New Roman" w:cs="Times New Roman"/>
          <w:i/>
          <w:sz w:val="24"/>
          <w:szCs w:val="24"/>
          <w:lang w:val="en-GB"/>
        </w:rPr>
        <w:t>Challenging Governance Theory: From Networks to Hegemony</w:t>
      </w:r>
      <w:r>
        <w:rPr>
          <w:rFonts w:ascii="Times New Roman" w:hAnsi="Times New Roman" w:cs="Times New Roman"/>
          <w:sz w:val="24"/>
          <w:szCs w:val="24"/>
          <w:lang w:val="en-GB"/>
        </w:rPr>
        <w:t>. Bristol: Policy Press.</w:t>
      </w:r>
    </w:p>
    <w:p w14:paraId="59BB2EDE" w14:textId="15BB9340" w:rsidR="00497CB1" w:rsidRDefault="00497CB1" w:rsidP="00497CB1">
      <w:pPr>
        <w:spacing w:after="0" w:line="480" w:lineRule="auto"/>
        <w:ind w:left="720" w:hanging="720"/>
        <w:contextualSpacing/>
        <w:rPr>
          <w:rFonts w:ascii="Times New Roman" w:hAnsi="Times New Roman" w:cs="Times New Roman"/>
          <w:i/>
          <w:noProof/>
          <w:sz w:val="24"/>
          <w:szCs w:val="24"/>
          <w:lang w:val="en-GB"/>
        </w:rPr>
      </w:pPr>
      <w:r w:rsidRPr="00497CB1">
        <w:rPr>
          <w:rFonts w:ascii="Times New Roman" w:hAnsi="Times New Roman" w:cs="Times New Roman"/>
          <w:noProof/>
          <w:sz w:val="24"/>
          <w:szCs w:val="24"/>
          <w:highlight w:val="lightGray"/>
          <w:lang w:val="en-GB"/>
        </w:rPr>
        <w:t>DoHS.</w:t>
      </w:r>
      <w:r w:rsidR="001748EF">
        <w:rPr>
          <w:rFonts w:ascii="Times New Roman" w:hAnsi="Times New Roman" w:cs="Times New Roman"/>
          <w:noProof/>
          <w:sz w:val="24"/>
          <w:szCs w:val="24"/>
          <w:lang w:val="en-GB"/>
        </w:rPr>
        <w:t xml:space="preserve"> 2009a. </w:t>
      </w:r>
      <w:r w:rsidR="001748EF">
        <w:rPr>
          <w:rFonts w:ascii="Times New Roman" w:hAnsi="Times New Roman" w:cs="Times New Roman"/>
          <w:i/>
          <w:noProof/>
          <w:sz w:val="24"/>
          <w:szCs w:val="24"/>
          <w:lang w:val="en-GB"/>
        </w:rPr>
        <w:t>The Housing Code: Incremental Interventions (Part 3), Emergency Housing Programme.</w:t>
      </w:r>
      <w:r w:rsidR="001748EF">
        <w:rPr>
          <w:rFonts w:ascii="Times New Roman" w:hAnsi="Times New Roman" w:cs="Times New Roman"/>
          <w:noProof/>
          <w:sz w:val="24"/>
          <w:szCs w:val="24"/>
          <w:lang w:val="en-GB"/>
        </w:rPr>
        <w:t xml:space="preserve"> Pretoria: Department of Human Settlements.</w:t>
      </w:r>
      <w:r w:rsidR="00A27AAB" w:rsidRPr="00644929">
        <w:rPr>
          <w:lang w:val="en-US"/>
        </w:rPr>
        <w:t xml:space="preserve"> </w:t>
      </w:r>
    </w:p>
    <w:p w14:paraId="7D01DEAD" w14:textId="0F44FA94" w:rsidR="00497CB1" w:rsidRDefault="00497CB1" w:rsidP="00497CB1">
      <w:pPr>
        <w:spacing w:after="0" w:line="480" w:lineRule="auto"/>
        <w:ind w:left="720" w:hanging="720"/>
        <w:contextualSpacing/>
        <w:rPr>
          <w:rFonts w:ascii="Times New Roman" w:hAnsi="Times New Roman" w:cs="Times New Roman"/>
          <w:i/>
          <w:noProof/>
          <w:sz w:val="24"/>
          <w:szCs w:val="24"/>
          <w:lang w:val="en-GB"/>
        </w:rPr>
      </w:pPr>
      <w:r w:rsidRPr="00497CB1">
        <w:rPr>
          <w:rFonts w:ascii="Times New Roman" w:hAnsi="Times New Roman" w:cs="Times New Roman"/>
          <w:noProof/>
          <w:sz w:val="24"/>
          <w:szCs w:val="24"/>
          <w:lang w:val="en-GB"/>
        </w:rPr>
        <w:t>DoHS.</w:t>
      </w:r>
      <w:r w:rsidR="001748EF">
        <w:rPr>
          <w:rFonts w:ascii="Times New Roman" w:hAnsi="Times New Roman" w:cs="Times New Roman"/>
          <w:noProof/>
          <w:sz w:val="24"/>
          <w:szCs w:val="24"/>
          <w:lang w:val="en-GB"/>
        </w:rPr>
        <w:t xml:space="preserve"> 2009b. </w:t>
      </w:r>
      <w:r w:rsidR="001748EF">
        <w:rPr>
          <w:rFonts w:ascii="Times New Roman" w:hAnsi="Times New Roman" w:cs="Times New Roman"/>
          <w:i/>
          <w:noProof/>
          <w:sz w:val="24"/>
          <w:szCs w:val="24"/>
          <w:lang w:val="en-GB"/>
        </w:rPr>
        <w:t>The Housing Code: Incremental Interventions (Part 3), Upgrading of Informal Settlement Programme</w:t>
      </w:r>
      <w:r w:rsidR="001748EF">
        <w:rPr>
          <w:rFonts w:ascii="Times New Roman" w:hAnsi="Times New Roman" w:cs="Times New Roman"/>
          <w:noProof/>
          <w:sz w:val="24"/>
          <w:szCs w:val="24"/>
          <w:lang w:val="en-GB"/>
        </w:rPr>
        <w:t>. Pretoria: Department of Human Settlements.</w:t>
      </w:r>
      <w:r w:rsidR="00A27AAB" w:rsidRPr="00644929">
        <w:rPr>
          <w:lang w:val="en-US"/>
        </w:rPr>
        <w:t xml:space="preserve"> </w:t>
      </w:r>
    </w:p>
    <w:p w14:paraId="4BC87F7E" w14:textId="644DBBB5" w:rsidR="00497CB1" w:rsidRPr="00497CB1" w:rsidRDefault="001748EF" w:rsidP="00497CB1">
      <w:pPr>
        <w:autoSpaceDE w:val="0"/>
        <w:autoSpaceDN w:val="0"/>
        <w:adjustRightInd w:val="0"/>
        <w:spacing w:after="0" w:line="480" w:lineRule="auto"/>
        <w:ind w:left="720" w:hanging="720"/>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Development Action Group (DAG). 2007. </w:t>
      </w:r>
      <w:r w:rsidR="00497CB1" w:rsidRPr="00497CB1">
        <w:rPr>
          <w:rFonts w:ascii="Times New Roman" w:hAnsi="Times New Roman" w:cs="Times New Roman"/>
          <w:i/>
          <w:iCs/>
          <w:sz w:val="24"/>
          <w:szCs w:val="24"/>
          <w:lang w:val="en-GB"/>
        </w:rPr>
        <w:t>Living on the Edge: A Study of the Delft Temporary Relocation Area.</w:t>
      </w:r>
      <w:r w:rsidR="00497CB1" w:rsidRPr="00497CB1">
        <w:rPr>
          <w:rFonts w:ascii="Times New Roman" w:hAnsi="Times New Roman" w:cs="Times New Roman"/>
          <w:iCs/>
          <w:sz w:val="24"/>
          <w:szCs w:val="24"/>
          <w:lang w:val="en-GB"/>
        </w:rPr>
        <w:t xml:space="preserve"> </w:t>
      </w:r>
      <w:r>
        <w:rPr>
          <w:rFonts w:ascii="Times New Roman" w:hAnsi="Times New Roman" w:cs="Times New Roman"/>
          <w:sz w:val="24"/>
          <w:szCs w:val="24"/>
          <w:lang w:val="en-GB"/>
        </w:rPr>
        <w:t xml:space="preserve">Cape Town: </w:t>
      </w:r>
      <w:r w:rsidR="00497CB1" w:rsidRPr="00497CB1">
        <w:rPr>
          <w:rFonts w:ascii="Times New Roman" w:hAnsi="Times New Roman" w:cs="Times New Roman"/>
          <w:sz w:val="24"/>
          <w:szCs w:val="24"/>
          <w:lang w:val="en-GB"/>
        </w:rPr>
        <w:t>Development Action Group</w:t>
      </w:r>
      <w:r>
        <w:rPr>
          <w:rFonts w:ascii="Times New Roman" w:hAnsi="Times New Roman" w:cs="Times New Roman"/>
          <w:sz w:val="24"/>
          <w:szCs w:val="24"/>
          <w:lang w:val="en-GB"/>
        </w:rPr>
        <w:t xml:space="preserve"> (DAG)</w:t>
      </w:r>
      <w:r w:rsidR="00497CB1" w:rsidRPr="00497CB1">
        <w:rPr>
          <w:rFonts w:ascii="Times New Roman" w:hAnsi="Times New Roman" w:cs="Times New Roman"/>
          <w:sz w:val="24"/>
          <w:szCs w:val="24"/>
          <w:lang w:val="en-GB"/>
        </w:rPr>
        <w:t xml:space="preserve">. </w:t>
      </w:r>
    </w:p>
    <w:p w14:paraId="65CFED4C" w14:textId="1526F496" w:rsidR="00497CB1" w:rsidRDefault="001748EF" w:rsidP="00497CB1">
      <w:pPr>
        <w:pStyle w:val="EndNoteBibliography"/>
        <w:spacing w:after="0" w:line="480" w:lineRule="auto"/>
        <w:ind w:left="720" w:hanging="720"/>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Doshi, S. 2013. The politics of the evicted: Redevelopment, subjectivity, and difference in Mumbai’s slum frontier. </w:t>
      </w:r>
      <w:r>
        <w:rPr>
          <w:rFonts w:ascii="Times New Roman" w:hAnsi="Times New Roman" w:cs="Times New Roman"/>
          <w:i/>
          <w:sz w:val="24"/>
          <w:szCs w:val="24"/>
          <w:lang w:val="en-GB"/>
        </w:rPr>
        <w:t>Antipode</w:t>
      </w:r>
      <w:r>
        <w:rPr>
          <w:rFonts w:ascii="Times New Roman" w:hAnsi="Times New Roman" w:cs="Times New Roman"/>
          <w:sz w:val="24"/>
          <w:szCs w:val="24"/>
          <w:lang w:val="en-GB"/>
        </w:rPr>
        <w:t xml:space="preserve"> 45, 844–865.</w:t>
      </w:r>
    </w:p>
    <w:p w14:paraId="74CF655B" w14:textId="77777777" w:rsidR="00497CB1" w:rsidRDefault="001748EF" w:rsidP="00497CB1">
      <w:pPr>
        <w:pStyle w:val="EndNoteBibliography"/>
        <w:spacing w:after="0" w:line="480" w:lineRule="auto"/>
        <w:ind w:left="720" w:hanging="720"/>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Edensor, T. &amp; Jayne, M. 2012. </w:t>
      </w:r>
      <w:r>
        <w:rPr>
          <w:rFonts w:ascii="Times New Roman" w:hAnsi="Times New Roman" w:cs="Times New Roman"/>
          <w:i/>
          <w:sz w:val="24"/>
          <w:szCs w:val="24"/>
          <w:lang w:val="en-GB"/>
        </w:rPr>
        <w:t>Urban Theory Beyond the West: A World of Cities.</w:t>
      </w:r>
      <w:r>
        <w:rPr>
          <w:rFonts w:ascii="Times New Roman" w:hAnsi="Times New Roman" w:cs="Times New Roman"/>
          <w:sz w:val="24"/>
          <w:szCs w:val="24"/>
          <w:lang w:val="en-GB"/>
        </w:rPr>
        <w:t xml:space="preserve"> London: Routledge.</w:t>
      </w:r>
    </w:p>
    <w:p w14:paraId="537051B6" w14:textId="5033F5D5" w:rsidR="00497CB1" w:rsidRDefault="001748EF" w:rsidP="00497CB1">
      <w:pPr>
        <w:pStyle w:val="EndNoteBibliography"/>
        <w:spacing w:after="0" w:line="480" w:lineRule="auto"/>
        <w:ind w:left="720" w:hanging="720"/>
        <w:contextualSpacing/>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Gaventa, J. 2002. Exploring citizenship, participation and accountability. </w:t>
      </w:r>
      <w:r>
        <w:rPr>
          <w:rFonts w:ascii="Times New Roman" w:hAnsi="Times New Roman" w:cs="Times New Roman"/>
          <w:i/>
          <w:sz w:val="24"/>
          <w:szCs w:val="24"/>
          <w:lang w:val="en-GB"/>
        </w:rPr>
        <w:t>IDS Bulletin</w:t>
      </w:r>
      <w:r>
        <w:rPr>
          <w:rFonts w:ascii="Times New Roman" w:hAnsi="Times New Roman" w:cs="Times New Roman"/>
          <w:sz w:val="24"/>
          <w:szCs w:val="24"/>
          <w:lang w:val="en-GB"/>
        </w:rPr>
        <w:t xml:space="preserve"> 33, 1–14.</w:t>
      </w:r>
    </w:p>
    <w:p w14:paraId="16FBA47D" w14:textId="3D8B57CE" w:rsidR="00497CB1" w:rsidRDefault="001748EF" w:rsidP="00497CB1">
      <w:pPr>
        <w:pStyle w:val="EndNoteBibliography"/>
        <w:spacing w:after="0" w:line="480" w:lineRule="auto"/>
        <w:ind w:left="720" w:hanging="720"/>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Gervais-Lambony, P. 2014. Contentious identities? Urban space, cityness and citizenship. Parnell, S. &amp; Oldfield, S. (eds.) </w:t>
      </w:r>
      <w:r>
        <w:rPr>
          <w:rFonts w:ascii="Times New Roman" w:hAnsi="Times New Roman" w:cs="Times New Roman"/>
          <w:i/>
          <w:sz w:val="24"/>
          <w:szCs w:val="24"/>
          <w:lang w:val="en-GB"/>
        </w:rPr>
        <w:t>The Routledge Handbook on Cities of the Global South</w:t>
      </w:r>
      <w:r w:rsidR="00497CB1" w:rsidRPr="00497CB1">
        <w:rPr>
          <w:rFonts w:ascii="Times New Roman" w:hAnsi="Times New Roman" w:cs="Times New Roman"/>
          <w:sz w:val="24"/>
          <w:szCs w:val="24"/>
          <w:lang w:val="en-GB"/>
        </w:rPr>
        <w:t xml:space="preserve">, </w:t>
      </w:r>
      <w:r>
        <w:rPr>
          <w:rFonts w:ascii="Times New Roman" w:hAnsi="Times New Roman" w:cs="Times New Roman"/>
          <w:sz w:val="24"/>
          <w:szCs w:val="24"/>
          <w:lang w:val="en-GB"/>
        </w:rPr>
        <w:t>356–369. London: Routledge.</w:t>
      </w:r>
    </w:p>
    <w:p w14:paraId="4E8FFBE8" w14:textId="77777777" w:rsidR="00497CB1" w:rsidRDefault="001748EF" w:rsidP="00497CB1">
      <w:pPr>
        <w:pStyle w:val="EndNoteBibliography"/>
        <w:spacing w:after="0" w:line="480" w:lineRule="auto"/>
        <w:ind w:left="720" w:hanging="720"/>
        <w:contextualSpacing/>
        <w:rPr>
          <w:rFonts w:ascii="Times New Roman" w:hAnsi="Times New Roman" w:cs="Times New Roman"/>
          <w:i/>
          <w:sz w:val="24"/>
          <w:szCs w:val="24"/>
          <w:lang w:val="en-GB"/>
        </w:rPr>
      </w:pPr>
      <w:r>
        <w:rPr>
          <w:rFonts w:ascii="Times New Roman" w:hAnsi="Times New Roman" w:cs="Times New Roman"/>
          <w:sz w:val="24"/>
          <w:szCs w:val="24"/>
          <w:lang w:val="en-GB"/>
        </w:rPr>
        <w:t xml:space="preserve">Hickey, S. &amp; Mohan, G. (eds.) 2004. </w:t>
      </w:r>
      <w:r>
        <w:rPr>
          <w:rFonts w:ascii="Times New Roman" w:hAnsi="Times New Roman" w:cs="Times New Roman"/>
          <w:i/>
          <w:sz w:val="24"/>
          <w:szCs w:val="24"/>
          <w:lang w:val="en-GB"/>
        </w:rPr>
        <w:t>Participation: From Tyranny to Transformation? Exploring New Approaches to Participation in Development.</w:t>
      </w:r>
      <w:r>
        <w:rPr>
          <w:rFonts w:ascii="Times New Roman" w:hAnsi="Times New Roman" w:cs="Times New Roman"/>
          <w:sz w:val="24"/>
          <w:szCs w:val="24"/>
          <w:lang w:val="en-GB"/>
        </w:rPr>
        <w:t xml:space="preserve"> London: Zed Books.</w:t>
      </w:r>
    </w:p>
    <w:p w14:paraId="04BFC40F" w14:textId="77777777" w:rsidR="00497CB1" w:rsidRDefault="001748EF" w:rsidP="00497CB1">
      <w:pPr>
        <w:autoSpaceDE w:val="0"/>
        <w:autoSpaceDN w:val="0"/>
        <w:adjustRightInd w:val="0"/>
        <w:spacing w:after="0" w:line="480" w:lineRule="auto"/>
        <w:ind w:left="720" w:hanging="720"/>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Holston, J. 2008. </w:t>
      </w:r>
      <w:r>
        <w:rPr>
          <w:rFonts w:ascii="Times New Roman" w:hAnsi="Times New Roman" w:cs="Times New Roman"/>
          <w:i/>
          <w:sz w:val="24"/>
          <w:szCs w:val="24"/>
          <w:lang w:val="en-GB"/>
        </w:rPr>
        <w:t>Insurgent Citizenship: Disjunctions of Democracy and Modernity in Brazil.</w:t>
      </w:r>
      <w:r>
        <w:rPr>
          <w:rFonts w:ascii="Times New Roman" w:hAnsi="Times New Roman" w:cs="Times New Roman"/>
          <w:sz w:val="24"/>
          <w:szCs w:val="24"/>
          <w:lang w:val="en-GB"/>
        </w:rPr>
        <w:t xml:space="preserve"> Princeton, NJ: Princeton University Press.</w:t>
      </w:r>
    </w:p>
    <w:p w14:paraId="4BD11F95" w14:textId="77777777" w:rsidR="00497CB1" w:rsidRDefault="001748EF" w:rsidP="00497CB1">
      <w:pPr>
        <w:pStyle w:val="EndNoteBibliography"/>
        <w:spacing w:after="0" w:line="480" w:lineRule="auto"/>
        <w:ind w:left="720" w:hanging="720"/>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Holston, J. 2009. Insurgent citizenship in an era of global urban peripheries. </w:t>
      </w:r>
      <w:r>
        <w:rPr>
          <w:rFonts w:ascii="Times New Roman" w:hAnsi="Times New Roman" w:cs="Times New Roman"/>
          <w:i/>
          <w:sz w:val="24"/>
          <w:szCs w:val="24"/>
          <w:lang w:val="en-GB"/>
        </w:rPr>
        <w:t>City &amp; Society</w:t>
      </w:r>
      <w:r w:rsidR="00497CB1" w:rsidRPr="00497CB1">
        <w:rPr>
          <w:rFonts w:ascii="Times New Roman" w:hAnsi="Times New Roman" w:cs="Times New Roman"/>
          <w:sz w:val="24"/>
          <w:szCs w:val="24"/>
          <w:lang w:val="en-GB"/>
        </w:rPr>
        <w:t xml:space="preserve"> </w:t>
      </w:r>
      <w:r>
        <w:rPr>
          <w:rFonts w:ascii="Times New Roman" w:hAnsi="Times New Roman" w:cs="Times New Roman"/>
          <w:sz w:val="24"/>
          <w:szCs w:val="24"/>
          <w:lang w:val="en-GB"/>
        </w:rPr>
        <w:t>21, 245–267.</w:t>
      </w:r>
    </w:p>
    <w:p w14:paraId="30B57072" w14:textId="53C97BDC" w:rsidR="00497CB1" w:rsidRDefault="001748EF" w:rsidP="00497CB1">
      <w:pPr>
        <w:pStyle w:val="EndNoteBibliography"/>
        <w:spacing w:after="0" w:line="480" w:lineRule="auto"/>
        <w:ind w:left="720" w:hanging="720"/>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Holston, J. 2011. Contesting privilege with right: The transformation of differentiated citizenship in Brazil. </w:t>
      </w:r>
      <w:r>
        <w:rPr>
          <w:rFonts w:ascii="Times New Roman" w:hAnsi="Times New Roman" w:cs="Times New Roman"/>
          <w:i/>
          <w:sz w:val="24"/>
          <w:szCs w:val="24"/>
          <w:lang w:val="en-GB"/>
        </w:rPr>
        <w:t>Citizenship Studies</w:t>
      </w:r>
      <w:r>
        <w:rPr>
          <w:rFonts w:ascii="Times New Roman" w:hAnsi="Times New Roman" w:cs="Times New Roman"/>
          <w:sz w:val="24"/>
          <w:szCs w:val="24"/>
          <w:lang w:val="en-GB"/>
        </w:rPr>
        <w:t xml:space="preserve"> 15, 335–352.</w:t>
      </w:r>
    </w:p>
    <w:p w14:paraId="3BA78CAC" w14:textId="73A178F7" w:rsidR="00497CB1" w:rsidRDefault="001748EF" w:rsidP="00497CB1">
      <w:pPr>
        <w:pStyle w:val="EndNoteBibliography"/>
        <w:spacing w:after="0" w:line="480" w:lineRule="auto"/>
        <w:ind w:left="720" w:hanging="720"/>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Holston, J. &amp; Appadurai, A. 2003. Cities and citizenship. Brenner, N., Jessop, B., Jones, M. &amp; Macleod, G. (eds.) </w:t>
      </w:r>
      <w:r>
        <w:rPr>
          <w:rFonts w:ascii="Times New Roman" w:hAnsi="Times New Roman" w:cs="Times New Roman"/>
          <w:i/>
          <w:sz w:val="24"/>
          <w:szCs w:val="24"/>
          <w:lang w:val="en-GB"/>
        </w:rPr>
        <w:t>State/Space: A Reader</w:t>
      </w:r>
      <w:r w:rsidR="00497CB1" w:rsidRPr="00497CB1">
        <w:rPr>
          <w:rFonts w:ascii="Times New Roman" w:hAnsi="Times New Roman" w:cs="Times New Roman"/>
          <w:sz w:val="24"/>
          <w:szCs w:val="24"/>
          <w:lang w:val="en-GB"/>
        </w:rPr>
        <w:t>,</w:t>
      </w:r>
      <w:r>
        <w:rPr>
          <w:rFonts w:ascii="Times New Roman" w:hAnsi="Times New Roman" w:cs="Times New Roman"/>
          <w:sz w:val="24"/>
          <w:szCs w:val="24"/>
          <w:lang w:val="en-GB"/>
        </w:rPr>
        <w:t xml:space="preserve"> 296–308. Oxford: Blackwell.</w:t>
      </w:r>
    </w:p>
    <w:p w14:paraId="25CC725C" w14:textId="77777777" w:rsidR="00497CB1" w:rsidRDefault="001748EF" w:rsidP="00497CB1">
      <w:pPr>
        <w:pStyle w:val="EndNoteBibliography"/>
        <w:spacing w:after="0" w:line="480" w:lineRule="auto"/>
        <w:ind w:left="720" w:hanging="720"/>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Jones, P. &amp; Stokke, K. (eds.) 2005. </w:t>
      </w:r>
      <w:r>
        <w:rPr>
          <w:rFonts w:ascii="Times New Roman" w:hAnsi="Times New Roman" w:cs="Times New Roman"/>
          <w:i/>
          <w:sz w:val="24"/>
          <w:szCs w:val="24"/>
          <w:lang w:val="en-GB"/>
        </w:rPr>
        <w:t>Democratising Development: The Politics of Socio-economic Rights in South Africa</w:t>
      </w:r>
      <w:r>
        <w:rPr>
          <w:rFonts w:ascii="Times New Roman" w:hAnsi="Times New Roman" w:cs="Times New Roman"/>
          <w:sz w:val="24"/>
          <w:szCs w:val="24"/>
          <w:lang w:val="en-GB"/>
        </w:rPr>
        <w:t>. Leiden: Martinus Nijhoff.</w:t>
      </w:r>
    </w:p>
    <w:p w14:paraId="2F4BFF07" w14:textId="14AA97F7" w:rsidR="00497CB1" w:rsidRDefault="001748EF" w:rsidP="00497CB1">
      <w:pPr>
        <w:pStyle w:val="EndNoteBibliography"/>
        <w:spacing w:after="0" w:line="480" w:lineRule="auto"/>
        <w:ind w:left="720" w:hanging="720"/>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Jordhus-Lier, D. 2014. </w:t>
      </w:r>
      <w:r>
        <w:rPr>
          <w:rFonts w:ascii="Times New Roman" w:hAnsi="Times New Roman" w:cs="Times New Roman"/>
          <w:kern w:val="36"/>
          <w:sz w:val="24"/>
          <w:szCs w:val="24"/>
          <w:lang w:val="en-GB"/>
        </w:rPr>
        <w:t xml:space="preserve">Community resistance to megaprojects: The case of the N2 Gateway project in Joe Slovo informal settlement, Cape Town. </w:t>
      </w:r>
      <w:hyperlink r:id="rId8" w:tooltip="Go to Habitat International on ScienceDirect" w:history="1">
        <w:r>
          <w:rPr>
            <w:rStyle w:val="Hyperlink"/>
            <w:rFonts w:ascii="Times New Roman" w:hAnsi="Times New Roman" w:cs="Times New Roman"/>
            <w:i/>
            <w:color w:val="auto"/>
            <w:sz w:val="24"/>
            <w:szCs w:val="24"/>
            <w:bdr w:val="none" w:sz="0" w:space="0" w:color="auto" w:frame="1"/>
            <w:lang w:val="en-GB"/>
          </w:rPr>
          <w:t>Habitat International</w:t>
        </w:r>
      </w:hyperlink>
      <w:hyperlink r:id="rId9" w:tooltip="Go to table of contents for this volume/issue" w:history="1"/>
      <w:r w:rsidR="00497CB1" w:rsidRPr="00497CB1">
        <w:rPr>
          <w:rFonts w:ascii="Times New Roman" w:hAnsi="Times New Roman" w:cs="Times New Roman"/>
          <w:sz w:val="24"/>
          <w:szCs w:val="24"/>
          <w:lang w:val="en-GB"/>
        </w:rPr>
        <w:t xml:space="preserve"> 45, 169–176.</w:t>
      </w:r>
    </w:p>
    <w:p w14:paraId="11836D96" w14:textId="77777777" w:rsidR="00497CB1" w:rsidRDefault="00497CB1" w:rsidP="00497CB1">
      <w:pPr>
        <w:pStyle w:val="EndNoteBibliography"/>
        <w:spacing w:after="0" w:line="480" w:lineRule="auto"/>
        <w:ind w:left="720" w:hanging="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 xml:space="preserve">Kabeer, N. (ed.) 2005. </w:t>
      </w:r>
      <w:r w:rsidRPr="00497CB1">
        <w:rPr>
          <w:rFonts w:ascii="Times New Roman" w:hAnsi="Times New Roman" w:cs="Times New Roman"/>
          <w:i/>
          <w:sz w:val="24"/>
          <w:szCs w:val="24"/>
          <w:lang w:val="en-GB"/>
        </w:rPr>
        <w:t>Inclusive Citizenship: Meanings and Expressions</w:t>
      </w:r>
      <w:r w:rsidRPr="00497CB1">
        <w:rPr>
          <w:rFonts w:ascii="Times New Roman" w:hAnsi="Times New Roman" w:cs="Times New Roman"/>
          <w:sz w:val="24"/>
          <w:szCs w:val="24"/>
          <w:lang w:val="en-GB"/>
        </w:rPr>
        <w:t>. Claiming Citizenship Series: Rights, Participation and Accountability. London: Zed Books.</w:t>
      </w:r>
    </w:p>
    <w:p w14:paraId="7A0FD640" w14:textId="77777777" w:rsidR="00497CB1" w:rsidRDefault="00497CB1" w:rsidP="00497CB1">
      <w:pPr>
        <w:pStyle w:val="EndNoteBibliography"/>
        <w:spacing w:after="0" w:line="480" w:lineRule="auto"/>
        <w:ind w:left="720" w:hanging="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 xml:space="preserve">Krause, K. &amp; Schramm, K. 2011. Thinking through political subjectivity. </w:t>
      </w:r>
      <w:r w:rsidRPr="00497CB1">
        <w:rPr>
          <w:rFonts w:ascii="Times New Roman" w:hAnsi="Times New Roman" w:cs="Times New Roman"/>
          <w:i/>
          <w:sz w:val="24"/>
          <w:szCs w:val="24"/>
          <w:lang w:val="en-GB"/>
        </w:rPr>
        <w:t>African Diaspora</w:t>
      </w:r>
      <w:r w:rsidRPr="00497CB1">
        <w:rPr>
          <w:rFonts w:ascii="Times New Roman" w:hAnsi="Times New Roman" w:cs="Times New Roman"/>
          <w:sz w:val="24"/>
          <w:szCs w:val="24"/>
          <w:lang w:val="en-GB"/>
        </w:rPr>
        <w:t xml:space="preserve"> 4, 115–134.</w:t>
      </w:r>
    </w:p>
    <w:p w14:paraId="4C9B4F62" w14:textId="32AB4210" w:rsidR="00497CB1" w:rsidRDefault="00497CB1" w:rsidP="00497CB1">
      <w:pPr>
        <w:pStyle w:val="EndNoteBibliography"/>
        <w:spacing w:after="0" w:line="480" w:lineRule="auto"/>
        <w:ind w:left="720" w:hanging="720"/>
        <w:contextualSpacing/>
        <w:rPr>
          <w:rFonts w:ascii="Times New Roman" w:hAnsi="Times New Roman" w:cs="Times New Roman"/>
          <w:sz w:val="24"/>
          <w:szCs w:val="24"/>
          <w:lang w:val="en-GB"/>
        </w:rPr>
      </w:pPr>
      <w:r w:rsidRPr="00497CB1">
        <w:rPr>
          <w:rFonts w:ascii="Times New Roman" w:hAnsi="Times New Roman" w:cs="Times New Roman"/>
          <w:sz w:val="24"/>
          <w:szCs w:val="24"/>
          <w:lang w:val="nn-NO"/>
        </w:rPr>
        <w:lastRenderedPageBreak/>
        <w:t xml:space="preserve">Lemanski, C. &amp; Lama-Rewal, S.T. 2013. </w:t>
      </w:r>
      <w:r w:rsidRPr="00497CB1">
        <w:rPr>
          <w:rFonts w:ascii="Times New Roman" w:hAnsi="Times New Roman" w:cs="Times New Roman"/>
          <w:sz w:val="24"/>
          <w:szCs w:val="24"/>
          <w:lang w:val="en-GB"/>
        </w:rPr>
        <w:t xml:space="preserve">The ‘missing middle’: Class and urban governance in Delhi’s unauthorised colonies. </w:t>
      </w:r>
      <w:r w:rsidRPr="00497CB1">
        <w:rPr>
          <w:rFonts w:ascii="Times New Roman" w:hAnsi="Times New Roman" w:cs="Times New Roman"/>
          <w:i/>
          <w:sz w:val="24"/>
          <w:szCs w:val="24"/>
          <w:lang w:val="en-GB"/>
        </w:rPr>
        <w:t>Transactions of the Institute of British Geographers</w:t>
      </w:r>
      <w:r w:rsidRPr="00497CB1">
        <w:rPr>
          <w:rFonts w:ascii="Times New Roman" w:hAnsi="Times New Roman" w:cs="Times New Roman"/>
          <w:sz w:val="24"/>
          <w:szCs w:val="24"/>
          <w:lang w:val="en-GB"/>
        </w:rPr>
        <w:t xml:space="preserve"> 38, 91–105. </w:t>
      </w:r>
    </w:p>
    <w:p w14:paraId="7D413F6F" w14:textId="77777777" w:rsidR="00497CB1" w:rsidRDefault="00497CB1" w:rsidP="00497CB1">
      <w:pPr>
        <w:pStyle w:val="EndNoteBibliography"/>
        <w:spacing w:after="0" w:line="480" w:lineRule="auto"/>
        <w:ind w:left="720" w:hanging="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 xml:space="preserve">Mabin, A. 2014. Grounding southern theory in time and place. Parnell, S. &amp; Oldfield, S. (eds.) </w:t>
      </w:r>
      <w:r w:rsidRPr="00497CB1">
        <w:rPr>
          <w:rFonts w:ascii="Times New Roman" w:hAnsi="Times New Roman" w:cs="Times New Roman"/>
          <w:i/>
          <w:sz w:val="24"/>
          <w:szCs w:val="24"/>
          <w:lang w:val="en-GB"/>
        </w:rPr>
        <w:t>The Routledge Handbook on Cities of the Global South</w:t>
      </w:r>
      <w:r w:rsidRPr="00497CB1">
        <w:rPr>
          <w:rFonts w:ascii="Times New Roman" w:hAnsi="Times New Roman" w:cs="Times New Roman"/>
          <w:sz w:val="24"/>
          <w:szCs w:val="24"/>
          <w:lang w:val="en-GB"/>
        </w:rPr>
        <w:t>, 21–36. London: Routledge.</w:t>
      </w:r>
    </w:p>
    <w:p w14:paraId="4B2B878D" w14:textId="77777777" w:rsidR="00497CB1" w:rsidRDefault="00497CB1" w:rsidP="00497CB1">
      <w:pPr>
        <w:spacing w:after="0" w:line="480" w:lineRule="auto"/>
        <w:ind w:left="720" w:hanging="720"/>
        <w:contextualSpacing/>
        <w:rPr>
          <w:rFonts w:ascii="Times New Roman" w:hAnsi="Times New Roman" w:cs="Times New Roman"/>
          <w:noProof/>
          <w:sz w:val="24"/>
          <w:szCs w:val="24"/>
          <w:lang w:val="en-GB"/>
        </w:rPr>
      </w:pPr>
      <w:r w:rsidRPr="00497CB1">
        <w:rPr>
          <w:rFonts w:ascii="Times New Roman" w:hAnsi="Times New Roman" w:cs="Times New Roman"/>
          <w:sz w:val="24"/>
          <w:szCs w:val="24"/>
          <w:lang w:val="en-GB"/>
        </w:rPr>
        <w:t xml:space="preserve">Mamdani, M. 1996. </w:t>
      </w:r>
      <w:r w:rsidRPr="00497CB1">
        <w:rPr>
          <w:rFonts w:ascii="Times New Roman" w:hAnsi="Times New Roman" w:cs="Times New Roman"/>
          <w:i/>
          <w:sz w:val="24"/>
          <w:szCs w:val="24"/>
          <w:lang w:val="en-GB"/>
        </w:rPr>
        <w:t>Citizen and Subject.</w:t>
      </w:r>
      <w:r w:rsidRPr="00497CB1">
        <w:rPr>
          <w:rFonts w:ascii="Times New Roman" w:hAnsi="Times New Roman" w:cs="Times New Roman"/>
          <w:sz w:val="24"/>
          <w:szCs w:val="24"/>
          <w:lang w:val="en-GB"/>
        </w:rPr>
        <w:t xml:space="preserve"> Princeton, NJ: Princeton University Press.</w:t>
      </w:r>
    </w:p>
    <w:p w14:paraId="5FFBFA5F" w14:textId="77777777" w:rsidR="00497CB1" w:rsidRDefault="00497CB1">
      <w:pPr>
        <w:spacing w:after="0" w:line="480" w:lineRule="auto"/>
        <w:ind w:left="720" w:hanging="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 xml:space="preserve">Millstein, M. 2008. </w:t>
      </w:r>
      <w:r w:rsidRPr="00497CB1">
        <w:rPr>
          <w:rFonts w:ascii="Times New Roman" w:hAnsi="Times New Roman" w:cs="Times New Roman"/>
          <w:i/>
          <w:sz w:val="24"/>
          <w:szCs w:val="24"/>
          <w:lang w:val="en-GB"/>
        </w:rPr>
        <w:t>Challenges to Substantive Democracy in Post-apartheid Cape Town: The Politics of Urban Governance Transformations and Community Organising in Delft.</w:t>
      </w:r>
      <w:r w:rsidRPr="00497CB1">
        <w:rPr>
          <w:rFonts w:ascii="Times New Roman" w:hAnsi="Times New Roman" w:cs="Times New Roman"/>
          <w:sz w:val="24"/>
          <w:szCs w:val="24"/>
          <w:lang w:val="en-GB"/>
        </w:rPr>
        <w:t xml:space="preserve"> PhD thesis. Oslo: University of Oslo. </w:t>
      </w:r>
    </w:p>
    <w:p w14:paraId="60C0F9A8" w14:textId="77777777" w:rsidR="00497CB1" w:rsidRDefault="00497CB1">
      <w:pPr>
        <w:spacing w:after="0" w:line="480" w:lineRule="auto"/>
        <w:ind w:left="720" w:hanging="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 xml:space="preserve">Millstein, M. 2011. Urban governance transformations and the first two years of the N2 Gateway project in Cape Town. </w:t>
      </w:r>
      <w:r w:rsidRPr="00497CB1">
        <w:rPr>
          <w:rFonts w:ascii="Times New Roman" w:hAnsi="Times New Roman" w:cs="Times New Roman"/>
          <w:i/>
          <w:sz w:val="24"/>
          <w:szCs w:val="24"/>
          <w:lang w:val="en-GB"/>
        </w:rPr>
        <w:t>Transformation</w:t>
      </w:r>
      <w:r w:rsidRPr="00497CB1">
        <w:rPr>
          <w:rFonts w:ascii="Times New Roman" w:hAnsi="Times New Roman" w:cs="Times New Roman"/>
          <w:sz w:val="24"/>
          <w:szCs w:val="24"/>
          <w:lang w:val="en-GB"/>
        </w:rPr>
        <w:t xml:space="preserve"> 76, 22–43. </w:t>
      </w:r>
    </w:p>
    <w:p w14:paraId="6636987E" w14:textId="77777777" w:rsidR="00497CB1" w:rsidRDefault="00497CB1">
      <w:pPr>
        <w:spacing w:after="0" w:line="480" w:lineRule="auto"/>
        <w:ind w:left="720" w:hanging="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 xml:space="preserve">Millstein, M. 2014. Information and the mediations of power in Delft, Cape Town. </w:t>
      </w:r>
      <w:r w:rsidRPr="00497CB1">
        <w:rPr>
          <w:rFonts w:ascii="Times New Roman" w:hAnsi="Times New Roman" w:cs="Times New Roman"/>
          <w:i/>
          <w:sz w:val="24"/>
          <w:szCs w:val="24"/>
          <w:lang w:val="en-GB"/>
        </w:rPr>
        <w:t>Nordic Journal of African Studies</w:t>
      </w:r>
      <w:r w:rsidRPr="00497CB1">
        <w:rPr>
          <w:rFonts w:ascii="Times New Roman" w:hAnsi="Times New Roman" w:cs="Times New Roman"/>
          <w:sz w:val="24"/>
          <w:szCs w:val="24"/>
          <w:lang w:val="en-GB"/>
        </w:rPr>
        <w:t xml:space="preserve"> 23, 100–119. </w:t>
      </w:r>
    </w:p>
    <w:p w14:paraId="5784FA48" w14:textId="77777777" w:rsidR="00497CB1" w:rsidRDefault="00497CB1" w:rsidP="00497CB1">
      <w:pPr>
        <w:pStyle w:val="EndNoteBibliography"/>
        <w:spacing w:after="0" w:line="480" w:lineRule="auto"/>
        <w:ind w:left="720" w:hanging="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 xml:space="preserve">Miraftab, F. &amp; Wills, S. 2005. Insurgency and spaces of active citizenship: The story of Western Cape Anti-Eviction Campaign in South Africa. </w:t>
      </w:r>
      <w:r w:rsidRPr="00497CB1">
        <w:rPr>
          <w:rFonts w:ascii="Times New Roman" w:hAnsi="Times New Roman" w:cs="Times New Roman"/>
          <w:i/>
          <w:sz w:val="24"/>
          <w:szCs w:val="24"/>
          <w:lang w:val="en-GB"/>
        </w:rPr>
        <w:t>Journal of Planning Education and Research</w:t>
      </w:r>
      <w:r w:rsidRPr="00497CB1">
        <w:rPr>
          <w:rFonts w:ascii="Times New Roman" w:hAnsi="Times New Roman" w:cs="Times New Roman"/>
          <w:sz w:val="24"/>
          <w:szCs w:val="24"/>
          <w:lang w:val="en-GB"/>
        </w:rPr>
        <w:t xml:space="preserve"> 25, 200–217.</w:t>
      </w:r>
    </w:p>
    <w:p w14:paraId="23827433" w14:textId="6F123873" w:rsidR="00497CB1" w:rsidRDefault="00497CB1" w:rsidP="00497CB1">
      <w:pPr>
        <w:pStyle w:val="EndNoteBibliography"/>
        <w:spacing w:after="0" w:line="480" w:lineRule="auto"/>
        <w:ind w:left="720" w:hanging="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 xml:space="preserve">Mohan, G. 2007. Participatory development: From epistemological reversals to active citizenship. </w:t>
      </w:r>
      <w:r w:rsidRPr="00497CB1">
        <w:rPr>
          <w:rFonts w:ascii="Times New Roman" w:hAnsi="Times New Roman" w:cs="Times New Roman"/>
          <w:i/>
          <w:sz w:val="24"/>
          <w:szCs w:val="24"/>
          <w:lang w:val="en-GB"/>
        </w:rPr>
        <w:t>Geography Compass</w:t>
      </w:r>
      <w:r w:rsidRPr="00497CB1">
        <w:rPr>
          <w:rFonts w:ascii="Times New Roman" w:hAnsi="Times New Roman" w:cs="Times New Roman"/>
          <w:sz w:val="24"/>
          <w:szCs w:val="24"/>
          <w:lang w:val="en-GB"/>
        </w:rPr>
        <w:t xml:space="preserve"> 1, 779–796.</w:t>
      </w:r>
    </w:p>
    <w:p w14:paraId="5EB08C69" w14:textId="77777777" w:rsidR="00497CB1" w:rsidRDefault="00497CB1" w:rsidP="00497CB1">
      <w:pPr>
        <w:pStyle w:val="EndNoteBibliography"/>
        <w:spacing w:after="0" w:line="480" w:lineRule="auto"/>
        <w:ind w:left="720" w:hanging="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 xml:space="preserve">Mohan, G. &amp; Stokke, K. 2008. The politics of localization: From depoliticizing development to politicizing democracy. Cox, K., Low, M. &amp; Robinson, J. (eds.) </w:t>
      </w:r>
      <w:r w:rsidRPr="00497CB1">
        <w:rPr>
          <w:rFonts w:ascii="Times New Roman" w:hAnsi="Times New Roman" w:cs="Times New Roman"/>
          <w:i/>
          <w:sz w:val="24"/>
          <w:szCs w:val="24"/>
          <w:lang w:val="en-GB"/>
        </w:rPr>
        <w:t>Handbook in Political Geography</w:t>
      </w:r>
      <w:r w:rsidRPr="00497CB1">
        <w:rPr>
          <w:rFonts w:ascii="Times New Roman" w:hAnsi="Times New Roman" w:cs="Times New Roman"/>
          <w:sz w:val="24"/>
          <w:szCs w:val="24"/>
          <w:lang w:val="en-GB"/>
        </w:rPr>
        <w:t>, 545–562. London: Sage.</w:t>
      </w:r>
    </w:p>
    <w:p w14:paraId="360787B7" w14:textId="77777777" w:rsidR="00497CB1" w:rsidRDefault="00497CB1" w:rsidP="00497CB1">
      <w:pPr>
        <w:pStyle w:val="EndNoteBibliography"/>
        <w:spacing w:after="0" w:line="480" w:lineRule="auto"/>
        <w:ind w:left="720" w:hanging="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 xml:space="preserve">Newell, P. &amp; Wheeler, J. (eds.) 2006. </w:t>
      </w:r>
      <w:r w:rsidRPr="00497CB1">
        <w:rPr>
          <w:rFonts w:ascii="Times New Roman" w:hAnsi="Times New Roman" w:cs="Times New Roman"/>
          <w:i/>
          <w:sz w:val="24"/>
          <w:szCs w:val="24"/>
          <w:lang w:val="en-GB"/>
        </w:rPr>
        <w:t>Rights, Resources and the Politics of Accountability.</w:t>
      </w:r>
      <w:r w:rsidRPr="00497CB1">
        <w:rPr>
          <w:rFonts w:ascii="Times New Roman" w:hAnsi="Times New Roman" w:cs="Times New Roman"/>
          <w:sz w:val="24"/>
          <w:szCs w:val="24"/>
          <w:lang w:val="en-GB"/>
        </w:rPr>
        <w:t xml:space="preserve"> Citizenship Series: Rights, Participation and Accountability. London: Zed Books.</w:t>
      </w:r>
    </w:p>
    <w:p w14:paraId="59EE3CB7" w14:textId="290C8F69" w:rsidR="00497CB1" w:rsidRDefault="00497CB1">
      <w:pPr>
        <w:pStyle w:val="EndNoteBibliography"/>
        <w:spacing w:after="0" w:line="480" w:lineRule="auto"/>
        <w:ind w:left="720" w:hanging="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lastRenderedPageBreak/>
        <w:t xml:space="preserve">Oldfield, S. 2004. Urban networks, community organising and race: An analysis of racial integration in a desegregated South African neighbourhood. </w:t>
      </w:r>
      <w:r w:rsidRPr="00497CB1">
        <w:rPr>
          <w:rFonts w:ascii="Times New Roman" w:hAnsi="Times New Roman" w:cs="Times New Roman"/>
          <w:i/>
          <w:sz w:val="24"/>
          <w:szCs w:val="24"/>
          <w:lang w:val="en-GB"/>
        </w:rPr>
        <w:t>Geoforum</w:t>
      </w:r>
      <w:r w:rsidRPr="00497CB1">
        <w:rPr>
          <w:rFonts w:ascii="Times New Roman" w:hAnsi="Times New Roman" w:cs="Times New Roman"/>
          <w:sz w:val="24"/>
          <w:szCs w:val="24"/>
          <w:lang w:val="en-GB"/>
        </w:rPr>
        <w:t xml:space="preserve"> 35, 189–201. </w:t>
      </w:r>
    </w:p>
    <w:p w14:paraId="239C0C07" w14:textId="61E67DE4" w:rsidR="00497CB1" w:rsidRDefault="00497CB1" w:rsidP="00497CB1">
      <w:pPr>
        <w:pStyle w:val="EndNoteBibliography"/>
        <w:spacing w:after="0" w:line="480" w:lineRule="auto"/>
        <w:ind w:left="720" w:hanging="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 xml:space="preserve">Oldfield, S. 2015. Between activism and the academy: The urban as political terrain. </w:t>
      </w:r>
      <w:r w:rsidRPr="00497CB1">
        <w:rPr>
          <w:rFonts w:ascii="Times New Roman" w:hAnsi="Times New Roman" w:cs="Times New Roman"/>
          <w:i/>
          <w:sz w:val="24"/>
          <w:szCs w:val="24"/>
          <w:lang w:val="en-GB"/>
        </w:rPr>
        <w:t>Urban Studies</w:t>
      </w:r>
      <w:r w:rsidRPr="00497CB1">
        <w:rPr>
          <w:rFonts w:ascii="Times New Roman" w:eastAsia="Times New Roman" w:hAnsi="Times New Roman" w:cs="Times New Roman"/>
          <w:sz w:val="24"/>
          <w:szCs w:val="24"/>
          <w:lang w:val="en-GB" w:eastAsia="nb-NO"/>
        </w:rPr>
        <w:t xml:space="preserve"> 52, 2072–2086.</w:t>
      </w:r>
    </w:p>
    <w:p w14:paraId="1AF8BA72" w14:textId="372B05D2" w:rsidR="00497CB1" w:rsidRDefault="00497CB1" w:rsidP="00497CB1">
      <w:pPr>
        <w:pStyle w:val="EndNoteBibliography"/>
        <w:spacing w:after="0" w:line="480" w:lineRule="auto"/>
        <w:ind w:left="720" w:hanging="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 xml:space="preserve">Oldfield, S. &amp; Greyling, S. 2015. Waiting for the state: A politics of housing in South Africa. </w:t>
      </w:r>
      <w:r w:rsidRPr="00497CB1">
        <w:rPr>
          <w:rFonts w:ascii="Times New Roman" w:hAnsi="Times New Roman" w:cs="Times New Roman"/>
          <w:i/>
          <w:sz w:val="24"/>
          <w:szCs w:val="24"/>
          <w:lang w:val="en-GB"/>
        </w:rPr>
        <w:t>Environment and Planning A</w:t>
      </w:r>
      <w:r w:rsidRPr="00497CB1">
        <w:rPr>
          <w:rFonts w:ascii="Times New Roman" w:hAnsi="Times New Roman" w:cs="Times New Roman"/>
          <w:sz w:val="24"/>
          <w:szCs w:val="24"/>
          <w:lang w:val="en-GB"/>
        </w:rPr>
        <w:t xml:space="preserve"> 47, 1100–1112.</w:t>
      </w:r>
    </w:p>
    <w:p w14:paraId="5315562B" w14:textId="5D9011FE" w:rsidR="00497CB1" w:rsidRDefault="00497CB1">
      <w:pPr>
        <w:pStyle w:val="EndNoteBibliography"/>
        <w:spacing w:after="0" w:line="480" w:lineRule="auto"/>
        <w:ind w:left="720" w:hanging="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 xml:space="preserve">Oldfield, S. &amp; Stokke, K. 2006. Building unity in diversity: Social movement activism in the Western Cape Anti-Eviction Campaign. Ballard, R., Habib, A. &amp; Valodia, I. (eds.) </w:t>
      </w:r>
      <w:r w:rsidRPr="00497CB1">
        <w:rPr>
          <w:rFonts w:ascii="Times New Roman" w:hAnsi="Times New Roman" w:cs="Times New Roman"/>
          <w:i/>
          <w:sz w:val="24"/>
          <w:szCs w:val="24"/>
          <w:lang w:val="en-GB"/>
        </w:rPr>
        <w:t>Voices of Protest: Social Movements in Post-apartheid South Africa</w:t>
      </w:r>
      <w:r w:rsidRPr="00497CB1">
        <w:rPr>
          <w:rFonts w:ascii="Times New Roman" w:hAnsi="Times New Roman" w:cs="Times New Roman"/>
          <w:sz w:val="24"/>
          <w:szCs w:val="24"/>
          <w:lang w:val="en-GB"/>
        </w:rPr>
        <w:t xml:space="preserve">, 111–132. Durban: University of KwaZulu-Natal Press. </w:t>
      </w:r>
    </w:p>
    <w:p w14:paraId="749796A5" w14:textId="77777777" w:rsidR="00497CB1" w:rsidRDefault="00497CB1" w:rsidP="00497CB1">
      <w:pPr>
        <w:pStyle w:val="EndNoteBibliography"/>
        <w:spacing w:after="0" w:line="480" w:lineRule="auto"/>
        <w:ind w:left="720" w:hanging="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 xml:space="preserve">Oldfield, S. &amp; Stokke, K. 2007. Political polemics and local practices of community-organizing and neo-liberal politics in South Africa. Leitner, H., Peck, J. &amp; Sheppard, E. (eds.) </w:t>
      </w:r>
      <w:r w:rsidRPr="00497CB1">
        <w:rPr>
          <w:rFonts w:ascii="Times New Roman" w:hAnsi="Times New Roman" w:cs="Times New Roman"/>
          <w:i/>
          <w:sz w:val="24"/>
          <w:szCs w:val="24"/>
          <w:lang w:val="en-GB"/>
        </w:rPr>
        <w:t>Contested Neo-Liberalism: Urban Frontiers</w:t>
      </w:r>
      <w:r w:rsidRPr="00497CB1">
        <w:rPr>
          <w:rFonts w:ascii="Times New Roman" w:hAnsi="Times New Roman" w:cs="Times New Roman"/>
          <w:sz w:val="24"/>
          <w:szCs w:val="24"/>
          <w:lang w:val="en-GB"/>
        </w:rPr>
        <w:t>, 139–156</w:t>
      </w:r>
      <w:r w:rsidRPr="00497CB1">
        <w:rPr>
          <w:rFonts w:ascii="Times New Roman" w:hAnsi="Times New Roman" w:cs="Times New Roman"/>
          <w:i/>
          <w:sz w:val="24"/>
          <w:szCs w:val="24"/>
          <w:lang w:val="en-GB"/>
        </w:rPr>
        <w:t>.</w:t>
      </w:r>
      <w:r w:rsidRPr="00497CB1">
        <w:rPr>
          <w:rFonts w:ascii="Times New Roman" w:hAnsi="Times New Roman" w:cs="Times New Roman"/>
          <w:sz w:val="24"/>
          <w:szCs w:val="24"/>
          <w:lang w:val="en-GB"/>
        </w:rPr>
        <w:t xml:space="preserve"> New York: Guilford Press.</w:t>
      </w:r>
    </w:p>
    <w:p w14:paraId="6EBE656D" w14:textId="3ECDFAB5" w:rsidR="00497CB1" w:rsidRDefault="00497CB1" w:rsidP="00497CB1">
      <w:pPr>
        <w:pStyle w:val="EndNoteBibliography"/>
        <w:spacing w:after="0" w:line="480" w:lineRule="auto"/>
        <w:ind w:left="720" w:hanging="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 xml:space="preserve">Parnell, S. 2008. Urban governance in the south: The politics of rights. Cox, K., Low, M. &amp; Robinson, J. (eds.) </w:t>
      </w:r>
      <w:r w:rsidRPr="00497CB1">
        <w:rPr>
          <w:rFonts w:ascii="Times New Roman" w:hAnsi="Times New Roman" w:cs="Times New Roman"/>
          <w:i/>
          <w:sz w:val="24"/>
          <w:szCs w:val="24"/>
          <w:lang w:val="en-GB"/>
        </w:rPr>
        <w:t>Handbook in Political Geography</w:t>
      </w:r>
      <w:r w:rsidRPr="00497CB1">
        <w:rPr>
          <w:rFonts w:ascii="Times New Roman" w:hAnsi="Times New Roman" w:cs="Times New Roman"/>
          <w:sz w:val="24"/>
          <w:szCs w:val="24"/>
          <w:lang w:val="en-GB"/>
        </w:rPr>
        <w:t>, 595–608. London: Sage.</w:t>
      </w:r>
    </w:p>
    <w:p w14:paraId="1945FE69" w14:textId="77777777" w:rsidR="00497CB1" w:rsidRDefault="00497CB1" w:rsidP="00497CB1">
      <w:pPr>
        <w:pStyle w:val="EndNoteBibliography"/>
        <w:spacing w:after="0" w:line="480" w:lineRule="auto"/>
        <w:ind w:left="720" w:hanging="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 xml:space="preserve">Parnell, S. &amp; Pieterse, E. 2010. The ‘right to the city’: Institutional imperatives of a developmental state. </w:t>
      </w:r>
      <w:r w:rsidRPr="00497CB1">
        <w:rPr>
          <w:rFonts w:ascii="Times New Roman" w:hAnsi="Times New Roman" w:cs="Times New Roman"/>
          <w:i/>
          <w:sz w:val="24"/>
          <w:szCs w:val="24"/>
          <w:lang w:val="en-GB"/>
        </w:rPr>
        <w:t>International Journal of Urban and Regional Research</w:t>
      </w:r>
      <w:r w:rsidRPr="00497CB1">
        <w:rPr>
          <w:rFonts w:ascii="Times New Roman" w:hAnsi="Times New Roman" w:cs="Times New Roman"/>
          <w:sz w:val="24"/>
          <w:szCs w:val="24"/>
          <w:lang w:val="en-GB"/>
        </w:rPr>
        <w:t xml:space="preserve"> 34, 146–162.</w:t>
      </w:r>
    </w:p>
    <w:p w14:paraId="2D3DC6B5" w14:textId="7F17D029" w:rsidR="00497CB1" w:rsidRDefault="00497CB1" w:rsidP="00497CB1">
      <w:pPr>
        <w:pStyle w:val="EndNoteBibliography"/>
        <w:spacing w:after="0" w:line="480" w:lineRule="auto"/>
        <w:ind w:left="720" w:hanging="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 xml:space="preserve">Parnell, S. &amp; Robinson, J. 2012. (Re)theorizing cities from the Global South: Looking beyond neoliberalism. </w:t>
      </w:r>
      <w:r w:rsidRPr="00497CB1">
        <w:rPr>
          <w:rFonts w:ascii="Times New Roman" w:hAnsi="Times New Roman" w:cs="Times New Roman"/>
          <w:i/>
          <w:sz w:val="24"/>
          <w:szCs w:val="24"/>
          <w:lang w:val="en-GB"/>
        </w:rPr>
        <w:t>Urban Geography</w:t>
      </w:r>
      <w:r w:rsidRPr="00497CB1">
        <w:rPr>
          <w:rFonts w:ascii="Times New Roman" w:hAnsi="Times New Roman" w:cs="Times New Roman"/>
          <w:sz w:val="24"/>
          <w:szCs w:val="24"/>
          <w:lang w:val="en-GB"/>
        </w:rPr>
        <w:t xml:space="preserve"> 33, 593–617.</w:t>
      </w:r>
    </w:p>
    <w:p w14:paraId="3DB5D8C9" w14:textId="202CF1D0" w:rsidR="00497CB1" w:rsidRDefault="00497CB1" w:rsidP="00497CB1">
      <w:pPr>
        <w:pStyle w:val="EndNoteBibliography"/>
        <w:spacing w:after="0" w:line="480" w:lineRule="auto"/>
        <w:ind w:left="720" w:hanging="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 xml:space="preserve">Patel, S. 2014. Is there a ‘south’ perspective to urban studies? Parnell, S. &amp; Oldfield, S. (eds.) </w:t>
      </w:r>
      <w:r w:rsidRPr="00497CB1">
        <w:rPr>
          <w:rFonts w:ascii="Times New Roman" w:hAnsi="Times New Roman" w:cs="Times New Roman"/>
          <w:i/>
          <w:sz w:val="24"/>
          <w:szCs w:val="24"/>
          <w:lang w:val="en-GB"/>
        </w:rPr>
        <w:t>The Routledge Handbook on Cities of the Global South</w:t>
      </w:r>
      <w:r w:rsidRPr="00497CB1">
        <w:rPr>
          <w:rFonts w:ascii="Times New Roman" w:hAnsi="Times New Roman" w:cs="Times New Roman"/>
          <w:sz w:val="24"/>
          <w:szCs w:val="24"/>
          <w:lang w:val="en-GB"/>
        </w:rPr>
        <w:t>, 37–46. London: Routledge.</w:t>
      </w:r>
    </w:p>
    <w:p w14:paraId="36685EA3" w14:textId="3CE15238" w:rsidR="00497CB1" w:rsidRDefault="00497CB1" w:rsidP="00497CB1">
      <w:pPr>
        <w:pStyle w:val="EndNoteBibliography"/>
        <w:spacing w:after="0" w:line="480" w:lineRule="auto"/>
        <w:ind w:left="720" w:hanging="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 xml:space="preserve">Pieterse, E. 2008. </w:t>
      </w:r>
      <w:r w:rsidRPr="00497CB1">
        <w:rPr>
          <w:rFonts w:ascii="Times New Roman" w:hAnsi="Times New Roman" w:cs="Times New Roman"/>
          <w:i/>
          <w:sz w:val="24"/>
          <w:szCs w:val="24"/>
          <w:lang w:val="en-GB"/>
        </w:rPr>
        <w:t>City Futures: Confronting the Crisis of Urban Development</w:t>
      </w:r>
      <w:r w:rsidRPr="00497CB1">
        <w:rPr>
          <w:rFonts w:ascii="Times New Roman" w:hAnsi="Times New Roman" w:cs="Times New Roman"/>
          <w:sz w:val="24"/>
          <w:szCs w:val="24"/>
          <w:lang w:val="en-GB"/>
        </w:rPr>
        <w:t>. London: Zed Books.</w:t>
      </w:r>
    </w:p>
    <w:p w14:paraId="5D0373DF" w14:textId="68D990D6" w:rsidR="00497CB1" w:rsidRDefault="00497CB1" w:rsidP="00497CB1">
      <w:pPr>
        <w:pStyle w:val="EndNoteBibliography"/>
        <w:spacing w:after="0" w:line="480" w:lineRule="auto"/>
        <w:ind w:left="720" w:hanging="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lastRenderedPageBreak/>
        <w:t xml:space="preserve">Purcell, M. 2003. Citizenship and the right to the global city: Reimagining the capitalist world order. </w:t>
      </w:r>
      <w:r w:rsidRPr="00497CB1">
        <w:rPr>
          <w:rFonts w:ascii="Times New Roman" w:hAnsi="Times New Roman" w:cs="Times New Roman"/>
          <w:i/>
          <w:sz w:val="24"/>
          <w:szCs w:val="24"/>
          <w:lang w:val="en-GB"/>
        </w:rPr>
        <w:t>International Journal of Urban and Regional Research</w:t>
      </w:r>
      <w:r w:rsidRPr="00497CB1">
        <w:rPr>
          <w:rFonts w:ascii="Times New Roman" w:hAnsi="Times New Roman" w:cs="Times New Roman"/>
          <w:sz w:val="24"/>
          <w:szCs w:val="24"/>
          <w:lang w:val="en-GB"/>
        </w:rPr>
        <w:t xml:space="preserve"> 27, 564–590. </w:t>
      </w:r>
    </w:p>
    <w:p w14:paraId="688117FD" w14:textId="77777777" w:rsidR="00497CB1" w:rsidRDefault="00497CB1" w:rsidP="00497CB1">
      <w:pPr>
        <w:pStyle w:val="EndNoteBibliography"/>
        <w:spacing w:after="0" w:line="480" w:lineRule="auto"/>
        <w:ind w:left="720" w:hanging="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 xml:space="preserve">Purcell, M. 2006. Urban democracy and the local trap. </w:t>
      </w:r>
      <w:r w:rsidRPr="00497CB1">
        <w:rPr>
          <w:rFonts w:ascii="Times New Roman" w:hAnsi="Times New Roman" w:cs="Times New Roman"/>
          <w:i/>
          <w:sz w:val="24"/>
          <w:szCs w:val="24"/>
          <w:lang w:val="en-GB"/>
        </w:rPr>
        <w:t>Urban Studies</w:t>
      </w:r>
      <w:r w:rsidRPr="00497CB1">
        <w:rPr>
          <w:rFonts w:ascii="Times New Roman" w:hAnsi="Times New Roman" w:cs="Times New Roman"/>
          <w:sz w:val="24"/>
          <w:szCs w:val="24"/>
          <w:lang w:val="en-GB"/>
        </w:rPr>
        <w:t xml:space="preserve"> 43, 1921–1941.</w:t>
      </w:r>
    </w:p>
    <w:p w14:paraId="3B8226EB" w14:textId="77777777" w:rsidR="00497CB1" w:rsidRDefault="00497CB1" w:rsidP="00497CB1">
      <w:pPr>
        <w:pStyle w:val="EndNoteBibliography"/>
        <w:spacing w:after="0" w:line="480" w:lineRule="auto"/>
        <w:ind w:left="720" w:hanging="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 xml:space="preserve">Raco, M. &amp; Imrie, R. 2000. Governmentality and rights and responsibilities in urban policy. </w:t>
      </w:r>
      <w:r w:rsidRPr="00497CB1">
        <w:rPr>
          <w:rFonts w:ascii="Times New Roman" w:hAnsi="Times New Roman" w:cs="Times New Roman"/>
          <w:i/>
          <w:sz w:val="24"/>
          <w:szCs w:val="24"/>
          <w:lang w:val="en-GB"/>
        </w:rPr>
        <w:t>Environment and Planning A</w:t>
      </w:r>
      <w:r w:rsidRPr="00497CB1">
        <w:rPr>
          <w:rFonts w:ascii="Times New Roman" w:hAnsi="Times New Roman" w:cs="Times New Roman"/>
          <w:sz w:val="24"/>
          <w:szCs w:val="24"/>
          <w:lang w:val="en-GB"/>
        </w:rPr>
        <w:t xml:space="preserve"> 32, 2187–2204.</w:t>
      </w:r>
    </w:p>
    <w:p w14:paraId="44ED87B5" w14:textId="3D188303" w:rsidR="00497CB1" w:rsidRDefault="00497CB1" w:rsidP="00497CB1">
      <w:pPr>
        <w:spacing w:after="0" w:line="480" w:lineRule="auto"/>
        <w:ind w:left="720" w:hanging="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Rancière, J., Panagia, D. &amp; Bowlby, R.</w:t>
      </w:r>
      <w:r w:rsidR="001748EF">
        <w:rPr>
          <w:rFonts w:ascii="Times New Roman" w:hAnsi="Times New Roman" w:cs="Times New Roman"/>
          <w:sz w:val="24"/>
          <w:szCs w:val="24"/>
          <w:lang w:val="en-GB"/>
        </w:rPr>
        <w:t xml:space="preserve"> 2001. Ten theses on politics. </w:t>
      </w:r>
      <w:r w:rsidR="001748EF">
        <w:rPr>
          <w:rFonts w:ascii="Times New Roman" w:hAnsi="Times New Roman" w:cs="Times New Roman"/>
          <w:i/>
          <w:sz w:val="24"/>
          <w:szCs w:val="24"/>
          <w:lang w:val="en-GB"/>
        </w:rPr>
        <w:t>Theory and Event</w:t>
      </w:r>
      <w:r w:rsidRPr="00497CB1">
        <w:rPr>
          <w:rFonts w:ascii="Times New Roman" w:hAnsi="Times New Roman" w:cs="Times New Roman"/>
          <w:sz w:val="24"/>
          <w:szCs w:val="24"/>
          <w:lang w:val="en-GB"/>
        </w:rPr>
        <w:t xml:space="preserve"> </w:t>
      </w:r>
      <w:r w:rsidR="001748EF">
        <w:rPr>
          <w:rFonts w:ascii="Times New Roman" w:hAnsi="Times New Roman" w:cs="Times New Roman"/>
          <w:sz w:val="24"/>
          <w:szCs w:val="24"/>
          <w:lang w:val="en-GB"/>
        </w:rPr>
        <w:t>5. DOI: 10.1353/tae.2001.0028</w:t>
      </w:r>
    </w:p>
    <w:p w14:paraId="677BFB73" w14:textId="70B014BC" w:rsidR="00497CB1" w:rsidRDefault="002C4F96" w:rsidP="00497CB1">
      <w:pPr>
        <w:pStyle w:val="EndNoteBibliography"/>
        <w:spacing w:after="0" w:line="480" w:lineRule="auto"/>
        <w:ind w:left="720" w:hanging="720"/>
        <w:contextualSpacing/>
        <w:rPr>
          <w:rFonts w:ascii="Times New Roman" w:hAnsi="Times New Roman" w:cs="Times New Roman"/>
          <w:sz w:val="24"/>
          <w:szCs w:val="24"/>
          <w:lang w:val="en-GB"/>
        </w:rPr>
      </w:pPr>
      <w:r>
        <w:rPr>
          <w:rFonts w:ascii="Times New Roman" w:hAnsi="Times New Roman" w:cs="Times New Roman"/>
          <w:sz w:val="24"/>
          <w:szCs w:val="24"/>
          <w:lang w:val="en-GB"/>
        </w:rPr>
        <w:t>RSA</w:t>
      </w:r>
      <w:r w:rsidR="001748EF">
        <w:rPr>
          <w:rFonts w:ascii="Times New Roman" w:hAnsi="Times New Roman" w:cs="Times New Roman"/>
          <w:sz w:val="24"/>
          <w:szCs w:val="24"/>
          <w:lang w:val="en-GB"/>
        </w:rPr>
        <w:t xml:space="preserve">. 1996. </w:t>
      </w:r>
      <w:r w:rsidR="001748EF">
        <w:rPr>
          <w:rFonts w:ascii="Times New Roman" w:hAnsi="Times New Roman" w:cs="Times New Roman"/>
          <w:i/>
          <w:sz w:val="24"/>
          <w:szCs w:val="24"/>
          <w:lang w:val="en-GB"/>
        </w:rPr>
        <w:t>Constitution of the Republic of South Africa</w:t>
      </w:r>
      <w:r w:rsidR="001748EF">
        <w:rPr>
          <w:rFonts w:ascii="Times New Roman" w:hAnsi="Times New Roman" w:cs="Times New Roman"/>
          <w:sz w:val="24"/>
          <w:szCs w:val="24"/>
          <w:lang w:val="en-GB"/>
        </w:rPr>
        <w:t>. Government Gazette. Pretoria: Republic of South Africa.</w:t>
      </w:r>
    </w:p>
    <w:p w14:paraId="1A6A5CAC" w14:textId="2E1872F9" w:rsidR="00497CB1" w:rsidRDefault="001748EF" w:rsidP="00497CB1">
      <w:pPr>
        <w:pStyle w:val="EndNoteBibliography"/>
        <w:spacing w:after="0" w:line="480" w:lineRule="auto"/>
        <w:ind w:left="720" w:hanging="720"/>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Robins, S. 2008. </w:t>
      </w:r>
      <w:r>
        <w:rPr>
          <w:rFonts w:ascii="Times New Roman" w:hAnsi="Times New Roman" w:cs="Times New Roman"/>
          <w:i/>
          <w:sz w:val="24"/>
          <w:szCs w:val="24"/>
          <w:lang w:val="en-GB"/>
        </w:rPr>
        <w:t>From Revolution to Rights in South Africa: Social Movements, NGOs &amp; Popular Politics After Apartheid</w:t>
      </w:r>
      <w:r>
        <w:rPr>
          <w:rFonts w:ascii="Times New Roman" w:hAnsi="Times New Roman" w:cs="Times New Roman"/>
          <w:sz w:val="24"/>
          <w:szCs w:val="24"/>
          <w:lang w:val="en-GB"/>
        </w:rPr>
        <w:t>. Pietermaritzburg: UKZN Press.</w:t>
      </w:r>
    </w:p>
    <w:p w14:paraId="7D71E98E" w14:textId="77777777" w:rsidR="00497CB1" w:rsidRDefault="001748EF" w:rsidP="00497CB1">
      <w:pPr>
        <w:pStyle w:val="EndNoteBibliography"/>
        <w:spacing w:after="0" w:line="480" w:lineRule="auto"/>
        <w:ind w:left="720" w:hanging="720"/>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Robins, S., Cornwall, A. &amp; von Lieres, B. 2008. Rethinking ‘citizenship’ in the postcolony. </w:t>
      </w:r>
      <w:r>
        <w:rPr>
          <w:rFonts w:ascii="Times New Roman" w:hAnsi="Times New Roman" w:cs="Times New Roman"/>
          <w:i/>
          <w:sz w:val="24"/>
          <w:szCs w:val="24"/>
          <w:lang w:val="en-GB"/>
        </w:rPr>
        <w:t>Third World Quarterly</w:t>
      </w:r>
      <w:r w:rsidR="00497CB1" w:rsidRPr="00497CB1">
        <w:rPr>
          <w:rFonts w:ascii="Times New Roman" w:hAnsi="Times New Roman" w:cs="Times New Roman"/>
          <w:sz w:val="24"/>
          <w:szCs w:val="24"/>
          <w:lang w:val="en-GB"/>
        </w:rPr>
        <w:t xml:space="preserve"> </w:t>
      </w:r>
      <w:r>
        <w:rPr>
          <w:rFonts w:ascii="Times New Roman" w:hAnsi="Times New Roman" w:cs="Times New Roman"/>
          <w:sz w:val="24"/>
          <w:szCs w:val="24"/>
          <w:lang w:val="en-GB"/>
        </w:rPr>
        <w:t>29, 1069–1086.</w:t>
      </w:r>
    </w:p>
    <w:p w14:paraId="1619D9D6" w14:textId="77777777" w:rsidR="00497CB1" w:rsidRDefault="001748EF" w:rsidP="00497CB1">
      <w:pPr>
        <w:pStyle w:val="EndNoteBibliography"/>
        <w:spacing w:after="0" w:line="480" w:lineRule="auto"/>
        <w:ind w:left="720" w:hanging="720"/>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Rossi, U. &amp; Vanolo, A. 2012. </w:t>
      </w:r>
      <w:r>
        <w:rPr>
          <w:rFonts w:ascii="Times New Roman" w:hAnsi="Times New Roman" w:cs="Times New Roman"/>
          <w:i/>
          <w:sz w:val="24"/>
          <w:szCs w:val="24"/>
          <w:lang w:val="en-GB"/>
        </w:rPr>
        <w:t>Urban Political Geographies: A Global Perspective</w:t>
      </w:r>
      <w:r>
        <w:rPr>
          <w:rFonts w:ascii="Times New Roman" w:hAnsi="Times New Roman" w:cs="Times New Roman"/>
          <w:sz w:val="24"/>
          <w:szCs w:val="24"/>
          <w:lang w:val="en-GB"/>
        </w:rPr>
        <w:t>. London: Sage.</w:t>
      </w:r>
    </w:p>
    <w:p w14:paraId="78C693EC" w14:textId="77777777" w:rsidR="00497CB1" w:rsidRDefault="001748EF" w:rsidP="00497CB1">
      <w:pPr>
        <w:pStyle w:val="EndNoteBibliography"/>
        <w:spacing w:after="0" w:line="480" w:lineRule="auto"/>
        <w:ind w:left="720" w:hanging="720"/>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Roy, A. 2009. Civic governmentality: The politics of inclusion in Beirut and Mumbai. </w:t>
      </w:r>
      <w:r>
        <w:rPr>
          <w:rFonts w:ascii="Times New Roman" w:hAnsi="Times New Roman" w:cs="Times New Roman"/>
          <w:i/>
          <w:sz w:val="24"/>
          <w:szCs w:val="24"/>
          <w:lang w:val="en-GB"/>
        </w:rPr>
        <w:t>Antipode</w:t>
      </w:r>
      <w:r>
        <w:rPr>
          <w:rFonts w:ascii="Times New Roman" w:hAnsi="Times New Roman" w:cs="Times New Roman"/>
          <w:sz w:val="24"/>
          <w:szCs w:val="24"/>
          <w:lang w:val="en-GB"/>
        </w:rPr>
        <w:t xml:space="preserve"> 41, 159–179.</w:t>
      </w:r>
    </w:p>
    <w:p w14:paraId="7525B2E0" w14:textId="38A707C4" w:rsidR="00497CB1" w:rsidRDefault="001748EF" w:rsidP="00497CB1">
      <w:pPr>
        <w:pStyle w:val="EndNoteBibliography"/>
        <w:spacing w:after="0" w:line="480" w:lineRule="auto"/>
        <w:ind w:left="720" w:hanging="720"/>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Roy, A. 2011. Slumdog cities: Rethinking subaltern urbanism. </w:t>
      </w:r>
      <w:r>
        <w:rPr>
          <w:rFonts w:ascii="Times New Roman" w:hAnsi="Times New Roman" w:cs="Times New Roman"/>
          <w:i/>
          <w:sz w:val="24"/>
          <w:szCs w:val="24"/>
          <w:lang w:val="en-GB"/>
        </w:rPr>
        <w:t>International Journal of Urban and Regional Research</w:t>
      </w:r>
      <w:r>
        <w:rPr>
          <w:rFonts w:ascii="Times New Roman" w:hAnsi="Times New Roman" w:cs="Times New Roman"/>
          <w:sz w:val="24"/>
          <w:szCs w:val="24"/>
          <w:lang w:val="en-GB"/>
        </w:rPr>
        <w:t xml:space="preserve"> 35, 223–238.</w:t>
      </w:r>
    </w:p>
    <w:p w14:paraId="424C3C2D" w14:textId="25558F5A" w:rsidR="00497CB1" w:rsidRDefault="001748EF" w:rsidP="00497CB1">
      <w:pPr>
        <w:pStyle w:val="EndNoteBibliography"/>
        <w:spacing w:after="0" w:line="480" w:lineRule="auto"/>
        <w:ind w:left="720" w:hanging="720"/>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Roy, A. 2014 Worlding the south: Toward a post-colonial urban theory. Parnell, S. &amp; Oldfield, S. (eds.) </w:t>
      </w:r>
      <w:r>
        <w:rPr>
          <w:rFonts w:ascii="Times New Roman" w:hAnsi="Times New Roman" w:cs="Times New Roman"/>
          <w:i/>
          <w:sz w:val="24"/>
          <w:szCs w:val="24"/>
          <w:lang w:val="en-GB"/>
        </w:rPr>
        <w:t>The Routledge Handbook on Cities of the Global South</w:t>
      </w:r>
      <w:r>
        <w:rPr>
          <w:rFonts w:ascii="Times New Roman" w:hAnsi="Times New Roman" w:cs="Times New Roman"/>
          <w:sz w:val="24"/>
          <w:szCs w:val="24"/>
          <w:lang w:val="en-GB"/>
        </w:rPr>
        <w:t>, 9–20. London: Routledge.</w:t>
      </w:r>
      <w:r>
        <w:rPr>
          <w:rFonts w:ascii="Times New Roman" w:hAnsi="Times New Roman" w:cs="Times New Roman"/>
          <w:b/>
          <w:sz w:val="24"/>
          <w:szCs w:val="24"/>
          <w:lang w:val="en-GB"/>
        </w:rPr>
        <w:t xml:space="preserve"> </w:t>
      </w:r>
    </w:p>
    <w:p w14:paraId="754DC712" w14:textId="77777777" w:rsidR="00497CB1" w:rsidRDefault="001748EF">
      <w:pPr>
        <w:pStyle w:val="EndNoteBibliography"/>
        <w:spacing w:after="0" w:line="480" w:lineRule="auto"/>
        <w:ind w:left="720" w:hanging="720"/>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Sheppard, E., Gidwani, V., Goldman, M., Leitner, H., Roy, A. &amp; Anant, M. 2015. Introduction: Urban revolutions in the age of global urbanism. </w:t>
      </w:r>
      <w:r>
        <w:rPr>
          <w:rFonts w:ascii="Times New Roman" w:hAnsi="Times New Roman" w:cs="Times New Roman"/>
          <w:i/>
          <w:sz w:val="24"/>
          <w:szCs w:val="24"/>
          <w:lang w:val="en-GB"/>
        </w:rPr>
        <w:t>Urban Studies</w:t>
      </w:r>
      <w:r>
        <w:rPr>
          <w:rFonts w:ascii="Times New Roman" w:hAnsi="Times New Roman" w:cs="Times New Roman"/>
          <w:sz w:val="24"/>
          <w:szCs w:val="24"/>
          <w:lang w:val="en-GB"/>
        </w:rPr>
        <w:t xml:space="preserve"> 52, 1947–1961.</w:t>
      </w:r>
    </w:p>
    <w:p w14:paraId="43DAF102" w14:textId="77777777" w:rsidR="00497CB1" w:rsidRDefault="001748EF" w:rsidP="00497CB1">
      <w:pPr>
        <w:pStyle w:val="EndNoteBibliography"/>
        <w:spacing w:after="0" w:line="480" w:lineRule="auto"/>
        <w:ind w:left="720" w:hanging="720"/>
        <w:contextualSpacing/>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Simone, A. 2010. 2009 Urban Geography Plenary Lecture – on intersections, anticipations, and provisional publics: Remaking district life in Jakarta. </w:t>
      </w:r>
      <w:r>
        <w:rPr>
          <w:rFonts w:ascii="Times New Roman" w:hAnsi="Times New Roman" w:cs="Times New Roman"/>
          <w:i/>
          <w:sz w:val="24"/>
          <w:szCs w:val="24"/>
          <w:lang w:val="en-GB"/>
        </w:rPr>
        <w:t>Urban Geography</w:t>
      </w:r>
      <w:r>
        <w:rPr>
          <w:rFonts w:ascii="Times New Roman" w:hAnsi="Times New Roman" w:cs="Times New Roman"/>
          <w:sz w:val="24"/>
          <w:szCs w:val="24"/>
          <w:lang w:val="en-GB"/>
        </w:rPr>
        <w:t xml:space="preserve"> 31, 285–308.</w:t>
      </w:r>
    </w:p>
    <w:p w14:paraId="198D33F1" w14:textId="77777777" w:rsidR="00497CB1" w:rsidRDefault="001748EF" w:rsidP="00497CB1">
      <w:pPr>
        <w:autoSpaceDE w:val="0"/>
        <w:autoSpaceDN w:val="0"/>
        <w:adjustRightInd w:val="0"/>
        <w:spacing w:after="0" w:line="480" w:lineRule="auto"/>
        <w:ind w:left="720" w:hanging="720"/>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Smith, D. 1990. </w:t>
      </w:r>
      <w:r>
        <w:rPr>
          <w:rFonts w:ascii="Times New Roman" w:hAnsi="Times New Roman" w:cs="Times New Roman"/>
          <w:i/>
          <w:sz w:val="24"/>
          <w:szCs w:val="24"/>
          <w:lang w:val="en-GB"/>
        </w:rPr>
        <w:t>The Conceptual Practices of Power: A Feminist Sociology of Knowledge.</w:t>
      </w:r>
      <w:r>
        <w:rPr>
          <w:rFonts w:ascii="Times New Roman" w:hAnsi="Times New Roman" w:cs="Times New Roman"/>
          <w:sz w:val="24"/>
          <w:szCs w:val="24"/>
          <w:lang w:val="en-GB"/>
        </w:rPr>
        <w:t xml:space="preserve"> Boston, MA: Northeastern University Press.</w:t>
      </w:r>
    </w:p>
    <w:p w14:paraId="590E5A46" w14:textId="0B442CA8" w:rsidR="00497CB1" w:rsidRDefault="001748EF" w:rsidP="00497CB1">
      <w:pPr>
        <w:pStyle w:val="EndNoteBibliography"/>
        <w:spacing w:after="0" w:line="480" w:lineRule="auto"/>
        <w:ind w:left="720" w:hanging="720"/>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Staeheli, L.A. 2011. Political geography: Where’s citizenship? </w:t>
      </w:r>
      <w:r>
        <w:rPr>
          <w:rFonts w:ascii="Times New Roman" w:hAnsi="Times New Roman" w:cs="Times New Roman"/>
          <w:i/>
          <w:sz w:val="24"/>
          <w:szCs w:val="24"/>
          <w:lang w:val="en-GB"/>
        </w:rPr>
        <w:t>Progress in Human Geography</w:t>
      </w:r>
      <w:r>
        <w:rPr>
          <w:rFonts w:ascii="Times New Roman" w:hAnsi="Times New Roman" w:cs="Times New Roman"/>
          <w:sz w:val="24"/>
          <w:szCs w:val="24"/>
          <w:lang w:val="en-GB"/>
        </w:rPr>
        <w:t xml:space="preserve"> 35, 393–400.</w:t>
      </w:r>
    </w:p>
    <w:p w14:paraId="16AA1256" w14:textId="7AA5231D" w:rsidR="00497CB1" w:rsidRDefault="00497CB1" w:rsidP="00497CB1">
      <w:pPr>
        <w:pStyle w:val="EndNoteBibliography"/>
        <w:spacing w:after="0" w:line="480" w:lineRule="auto"/>
        <w:ind w:left="720" w:hanging="720"/>
        <w:contextualSpacing/>
        <w:rPr>
          <w:rFonts w:ascii="Times New Roman" w:hAnsi="Times New Roman" w:cs="Times New Roman"/>
          <w:sz w:val="24"/>
          <w:szCs w:val="24"/>
          <w:lang w:val="en-GB"/>
        </w:rPr>
      </w:pPr>
      <w:r w:rsidRPr="00644929">
        <w:rPr>
          <w:rFonts w:ascii="Times New Roman" w:hAnsi="Times New Roman" w:cs="Times New Roman"/>
          <w:sz w:val="24"/>
          <w:szCs w:val="24"/>
        </w:rPr>
        <w:t xml:space="preserve">Staeheli, L.A., Ehrkamp, P., Leitner, H. &amp; Nagel, C.R. </w:t>
      </w:r>
      <w:r w:rsidR="001748EF">
        <w:rPr>
          <w:rFonts w:ascii="Times New Roman" w:hAnsi="Times New Roman" w:cs="Times New Roman"/>
          <w:sz w:val="24"/>
          <w:szCs w:val="24"/>
          <w:lang w:val="en-GB"/>
        </w:rPr>
        <w:t xml:space="preserve">2012. Dreaming the ordinary: Daily life and the complex geographies of citizenship. </w:t>
      </w:r>
      <w:r w:rsidR="001748EF">
        <w:rPr>
          <w:rFonts w:ascii="Times New Roman" w:hAnsi="Times New Roman" w:cs="Times New Roman"/>
          <w:i/>
          <w:sz w:val="24"/>
          <w:szCs w:val="24"/>
          <w:lang w:val="en-GB"/>
        </w:rPr>
        <w:t>Progress in Human Geography</w:t>
      </w:r>
      <w:r w:rsidR="001748EF">
        <w:rPr>
          <w:rFonts w:ascii="Times New Roman" w:hAnsi="Times New Roman" w:cs="Times New Roman"/>
          <w:sz w:val="24"/>
          <w:szCs w:val="24"/>
          <w:lang w:val="en-GB"/>
        </w:rPr>
        <w:t xml:space="preserve"> 36, 628–644.</w:t>
      </w:r>
    </w:p>
    <w:p w14:paraId="158E3E18" w14:textId="77777777" w:rsidR="00497CB1" w:rsidRPr="00497CB1" w:rsidRDefault="00497CB1" w:rsidP="00497CB1">
      <w:pPr>
        <w:spacing w:after="0" w:line="480" w:lineRule="auto"/>
        <w:ind w:left="720" w:hanging="720"/>
        <w:contextualSpacing/>
        <w:rPr>
          <w:rFonts w:ascii="Times New Roman" w:hAnsi="Times New Roman" w:cs="Times New Roman"/>
          <w:sz w:val="24"/>
          <w:szCs w:val="24"/>
          <w:lang w:val="en-GB"/>
        </w:rPr>
      </w:pPr>
      <w:r w:rsidRPr="00497CB1">
        <w:rPr>
          <w:rFonts w:ascii="Times New Roman" w:hAnsi="Times New Roman" w:cs="Times New Roman"/>
          <w:sz w:val="24"/>
          <w:szCs w:val="24"/>
          <w:lang w:val="en-GB"/>
        </w:rPr>
        <w:t xml:space="preserve">Stokke, K. 2013. Conceptualizing the politics of citizenship. </w:t>
      </w:r>
      <w:r w:rsidRPr="00497CB1">
        <w:rPr>
          <w:rFonts w:ascii="Times New Roman" w:hAnsi="Times New Roman" w:cs="Times New Roman"/>
          <w:i/>
          <w:iCs/>
          <w:sz w:val="24"/>
          <w:szCs w:val="24"/>
          <w:lang w:val="en-GB"/>
        </w:rPr>
        <w:t>PCD Journal</w:t>
      </w:r>
      <w:r w:rsidRPr="00497CB1">
        <w:rPr>
          <w:rFonts w:ascii="Times New Roman" w:hAnsi="Times New Roman" w:cs="Times New Roman"/>
          <w:sz w:val="24"/>
          <w:szCs w:val="24"/>
          <w:lang w:val="en-GB"/>
        </w:rPr>
        <w:t xml:space="preserve"> 5.1, 1–25. </w:t>
      </w:r>
    </w:p>
    <w:p w14:paraId="0CF0D1D3" w14:textId="77777777" w:rsidR="00497CB1" w:rsidRDefault="001748EF" w:rsidP="00497CB1">
      <w:pPr>
        <w:autoSpaceDE w:val="0"/>
        <w:autoSpaceDN w:val="0"/>
        <w:adjustRightInd w:val="0"/>
        <w:spacing w:after="0" w:line="480" w:lineRule="auto"/>
        <w:ind w:left="720" w:hanging="720"/>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Swyngedouw, E. 2011. Interrogating post-democracy: Reclaiming egalitarian political spaces. </w:t>
      </w:r>
      <w:r>
        <w:rPr>
          <w:rFonts w:ascii="Times New Roman" w:hAnsi="Times New Roman" w:cs="Times New Roman"/>
          <w:i/>
          <w:sz w:val="24"/>
          <w:szCs w:val="24"/>
          <w:lang w:val="en-GB"/>
        </w:rPr>
        <w:t>Political Geography</w:t>
      </w:r>
      <w:r>
        <w:rPr>
          <w:rFonts w:ascii="Times New Roman" w:hAnsi="Times New Roman" w:cs="Times New Roman"/>
          <w:sz w:val="24"/>
          <w:szCs w:val="24"/>
          <w:lang w:val="en-GB"/>
        </w:rPr>
        <w:t xml:space="preserve"> 30, 370–380.</w:t>
      </w:r>
    </w:p>
    <w:p w14:paraId="0DAE3A7C" w14:textId="77777777" w:rsidR="00497CB1" w:rsidRDefault="001748EF">
      <w:pPr>
        <w:spacing w:after="0" w:line="480" w:lineRule="auto"/>
        <w:ind w:left="720" w:hanging="720"/>
        <w:contextualSpacing/>
        <w:rPr>
          <w:rFonts w:ascii="Times New Roman" w:hAnsi="Times New Roman" w:cs="Times New Roman"/>
          <w:sz w:val="24"/>
          <w:szCs w:val="24"/>
          <w:lang w:val="en-GB"/>
        </w:rPr>
      </w:pPr>
      <w:r>
        <w:rPr>
          <w:rFonts w:ascii="Times New Roman" w:hAnsi="Times New Roman" w:cs="Times New Roman"/>
          <w:bCs/>
          <w:sz w:val="24"/>
          <w:szCs w:val="24"/>
          <w:lang w:val="en-US"/>
        </w:rPr>
        <w:t xml:space="preserve">Teppo, A. &amp; Millstein, M. 2015. </w:t>
      </w:r>
      <w:r>
        <w:rPr>
          <w:rFonts w:ascii="Times New Roman" w:hAnsi="Times New Roman" w:cs="Times New Roman"/>
          <w:bCs/>
          <w:sz w:val="24"/>
          <w:szCs w:val="24"/>
          <w:lang w:val="en-GB"/>
        </w:rPr>
        <w:t xml:space="preserve">The place of gentrification in Cape Town. Lees, L., Shin, H.B. &amp; López-Morales, E. (eds.) </w:t>
      </w:r>
      <w:r>
        <w:rPr>
          <w:rFonts w:ascii="Times New Roman" w:hAnsi="Times New Roman" w:cs="Times New Roman"/>
          <w:bCs/>
          <w:i/>
          <w:sz w:val="24"/>
          <w:szCs w:val="24"/>
          <w:lang w:val="en-GB"/>
        </w:rPr>
        <w:t>Global Gentrifications: Uneven Development and Displacement</w:t>
      </w:r>
      <w:r>
        <w:rPr>
          <w:rFonts w:ascii="Times New Roman" w:hAnsi="Times New Roman" w:cs="Times New Roman"/>
          <w:bCs/>
          <w:sz w:val="24"/>
          <w:szCs w:val="24"/>
          <w:lang w:val="en-GB"/>
        </w:rPr>
        <w:t>, 419–440</w:t>
      </w:r>
      <w:r>
        <w:rPr>
          <w:rFonts w:ascii="Times New Roman" w:hAnsi="Times New Roman" w:cs="Times New Roman"/>
          <w:bCs/>
          <w:i/>
          <w:sz w:val="24"/>
          <w:szCs w:val="24"/>
          <w:lang w:val="en-GB"/>
        </w:rPr>
        <w:t>.</w:t>
      </w:r>
      <w:r>
        <w:rPr>
          <w:rFonts w:ascii="Times New Roman" w:hAnsi="Times New Roman" w:cs="Times New Roman"/>
          <w:bCs/>
          <w:sz w:val="24"/>
          <w:szCs w:val="24"/>
          <w:lang w:val="en-GB"/>
        </w:rPr>
        <w:t xml:space="preserve"> London: Policy Press. </w:t>
      </w:r>
    </w:p>
    <w:p w14:paraId="70066EAD" w14:textId="2C41113D" w:rsidR="00497CB1" w:rsidRDefault="001748EF" w:rsidP="00497CB1">
      <w:pPr>
        <w:pStyle w:val="EndNoteBibliography"/>
        <w:spacing w:after="0" w:line="480" w:lineRule="auto"/>
        <w:ind w:left="720" w:hanging="720"/>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Tissington, K. 2011. </w:t>
      </w:r>
      <w:r>
        <w:rPr>
          <w:rFonts w:ascii="Times New Roman" w:hAnsi="Times New Roman" w:cs="Times New Roman"/>
          <w:i/>
          <w:sz w:val="24"/>
          <w:szCs w:val="24"/>
          <w:lang w:val="en-GB"/>
        </w:rPr>
        <w:t>A Resource Guide to Housing in South Africa 1994–2010. Legislation, Policy, Programmes and Practice</w:t>
      </w:r>
      <w:r>
        <w:rPr>
          <w:rFonts w:ascii="Times New Roman" w:hAnsi="Times New Roman" w:cs="Times New Roman"/>
          <w:sz w:val="24"/>
          <w:szCs w:val="24"/>
          <w:lang w:val="en-GB"/>
        </w:rPr>
        <w:t xml:space="preserve">. Johannesburg: </w:t>
      </w:r>
      <w:r w:rsidR="00497CB1" w:rsidRPr="00497CB1">
        <w:rPr>
          <w:rFonts w:ascii="Times New Roman" w:hAnsi="Times New Roman" w:cs="Times New Roman"/>
          <w:sz w:val="24"/>
          <w:szCs w:val="24"/>
          <w:highlight w:val="lightGray"/>
          <w:lang w:val="en-GB"/>
        </w:rPr>
        <w:t>Socio-Economic</w:t>
      </w:r>
      <w:r>
        <w:rPr>
          <w:rFonts w:ascii="Times New Roman" w:hAnsi="Times New Roman" w:cs="Times New Roman"/>
          <w:sz w:val="24"/>
          <w:szCs w:val="24"/>
          <w:lang w:val="en-GB"/>
        </w:rPr>
        <w:t xml:space="preserve"> Rights Institute of South Africa (</w:t>
      </w:r>
      <w:r w:rsidR="00497CB1" w:rsidRPr="00497CB1">
        <w:rPr>
          <w:rFonts w:ascii="Times New Roman" w:hAnsi="Times New Roman" w:cs="Times New Roman"/>
          <w:sz w:val="24"/>
          <w:szCs w:val="24"/>
          <w:highlight w:val="lightGray"/>
          <w:lang w:val="en-GB"/>
        </w:rPr>
        <w:t>SERI</w:t>
      </w:r>
      <w:r>
        <w:rPr>
          <w:rFonts w:ascii="Times New Roman" w:hAnsi="Times New Roman" w:cs="Times New Roman"/>
          <w:sz w:val="24"/>
          <w:szCs w:val="24"/>
          <w:lang w:val="en-GB"/>
        </w:rPr>
        <w:t>).</w:t>
      </w:r>
    </w:p>
    <w:p w14:paraId="41D0D590" w14:textId="2A0E96F4" w:rsidR="00497CB1" w:rsidRDefault="001748EF" w:rsidP="00497CB1">
      <w:pPr>
        <w:autoSpaceDE w:val="0"/>
        <w:autoSpaceDN w:val="0"/>
        <w:adjustRightInd w:val="0"/>
        <w:spacing w:after="0" w:line="480" w:lineRule="auto"/>
        <w:ind w:left="720" w:hanging="720"/>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Tolsi, N. 2010. On the other side of the mountain. </w:t>
      </w:r>
      <w:r>
        <w:rPr>
          <w:rFonts w:ascii="Times New Roman" w:hAnsi="Times New Roman" w:cs="Times New Roman"/>
          <w:i/>
          <w:sz w:val="24"/>
          <w:szCs w:val="24"/>
          <w:lang w:val="en-GB"/>
        </w:rPr>
        <w:t>The Mail &amp; Guardian,</w:t>
      </w:r>
      <w:r>
        <w:rPr>
          <w:rFonts w:ascii="Times New Roman" w:hAnsi="Times New Roman" w:cs="Times New Roman"/>
          <w:sz w:val="24"/>
          <w:szCs w:val="24"/>
          <w:lang w:val="en-GB"/>
        </w:rPr>
        <w:t xml:space="preserve"> 21 December 2010. </w:t>
      </w:r>
      <w:hyperlink r:id="rId10" w:history="1">
        <w:r w:rsidR="00497CB1" w:rsidRPr="00497CB1">
          <w:rPr>
            <w:rStyle w:val="Hyperlink"/>
            <w:rFonts w:ascii="Times New Roman" w:hAnsi="Times New Roman" w:cs="Times New Roman"/>
            <w:color w:val="auto"/>
            <w:sz w:val="24"/>
            <w:szCs w:val="24"/>
            <w:lang w:val="en-GB"/>
          </w:rPr>
          <w:t>http://mg.co.za/article/2010-12-23-on-the-other-side-of-mountain</w:t>
        </w:r>
      </w:hyperlink>
    </w:p>
    <w:p w14:paraId="039DD2C1" w14:textId="77777777" w:rsidR="00497CB1" w:rsidRDefault="001748EF" w:rsidP="00497CB1">
      <w:pPr>
        <w:pStyle w:val="EndNoteBibliography"/>
        <w:spacing w:after="0" w:line="480" w:lineRule="auto"/>
        <w:ind w:left="720" w:hanging="720"/>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Voices from Symphony Way 2011. </w:t>
      </w:r>
      <w:r>
        <w:rPr>
          <w:rFonts w:ascii="Times New Roman" w:hAnsi="Times New Roman" w:cs="Times New Roman"/>
          <w:i/>
          <w:sz w:val="24"/>
          <w:szCs w:val="24"/>
          <w:lang w:val="en-GB"/>
        </w:rPr>
        <w:t>No Land! No House! No Vote!</w:t>
      </w:r>
      <w:r>
        <w:rPr>
          <w:rFonts w:ascii="Times New Roman" w:hAnsi="Times New Roman" w:cs="Times New Roman"/>
          <w:sz w:val="24"/>
          <w:szCs w:val="24"/>
          <w:lang w:val="en-GB"/>
        </w:rPr>
        <w:t xml:space="preserve"> Cape Town: PambaZuka Press.</w:t>
      </w:r>
    </w:p>
    <w:p w14:paraId="2CF8D840" w14:textId="0CC1E03E" w:rsidR="00497CB1" w:rsidRDefault="001748EF" w:rsidP="00497CB1">
      <w:pPr>
        <w:pStyle w:val="EndNoteBibliography"/>
        <w:spacing w:after="0" w:line="480" w:lineRule="auto"/>
        <w:ind w:left="720" w:hanging="720"/>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Yiftachel, O. 2012. Critical theory and ‘gray space’: Mobilization of the colonized. Brenner, N., Marcuse, P. &amp; Mayer, M. (eds.) </w:t>
      </w:r>
      <w:r>
        <w:rPr>
          <w:rFonts w:ascii="Times New Roman" w:hAnsi="Times New Roman" w:cs="Times New Roman"/>
          <w:i/>
          <w:sz w:val="24"/>
          <w:szCs w:val="24"/>
          <w:lang w:val="en-GB"/>
        </w:rPr>
        <w:t>Cities for People, Not for Profit: Critical Urban Theory and the Right to the City</w:t>
      </w:r>
      <w:r>
        <w:rPr>
          <w:rFonts w:ascii="Times New Roman" w:hAnsi="Times New Roman" w:cs="Times New Roman"/>
          <w:sz w:val="24"/>
          <w:szCs w:val="24"/>
          <w:lang w:val="en-GB"/>
        </w:rPr>
        <w:t>, 150–170. London: Routledge.</w:t>
      </w:r>
    </w:p>
    <w:p w14:paraId="618CC918" w14:textId="77777777" w:rsidR="00497CB1" w:rsidRDefault="00497CB1" w:rsidP="00497CB1">
      <w:pPr>
        <w:pStyle w:val="EndNoteBibliography"/>
        <w:spacing w:after="0" w:line="480" w:lineRule="auto"/>
        <w:ind w:left="720" w:hanging="720"/>
        <w:contextualSpacing/>
        <w:rPr>
          <w:rFonts w:ascii="Times New Roman" w:hAnsi="Times New Roman" w:cs="Times New Roman"/>
          <w:sz w:val="24"/>
          <w:szCs w:val="24"/>
          <w:lang w:val="en-GB"/>
        </w:rPr>
      </w:pPr>
    </w:p>
    <w:p w14:paraId="710B803F" w14:textId="77777777" w:rsidR="00497CB1" w:rsidRDefault="001748EF" w:rsidP="00497CB1">
      <w:pPr>
        <w:spacing w:after="0" w:line="480" w:lineRule="auto"/>
        <w:contextualSpacing/>
        <w:rPr>
          <w:rFonts w:ascii="Times New Roman" w:hAnsi="Times New Roman" w:cs="Times New Roman"/>
          <w:noProof/>
          <w:sz w:val="24"/>
          <w:szCs w:val="24"/>
          <w:lang w:val="en-GB"/>
        </w:rPr>
      </w:pPr>
      <w:r>
        <w:rPr>
          <w:rFonts w:ascii="Times New Roman" w:hAnsi="Times New Roman" w:cs="Times New Roman"/>
          <w:sz w:val="24"/>
          <w:szCs w:val="24"/>
          <w:lang w:val="en-GB"/>
        </w:rPr>
        <w:br w:type="page"/>
      </w:r>
    </w:p>
    <w:p w14:paraId="6143EB9E" w14:textId="77777777" w:rsidR="00497CB1" w:rsidRPr="00497CB1" w:rsidRDefault="00497CB1" w:rsidP="00497CB1">
      <w:pPr>
        <w:pStyle w:val="EndNoteBibliography"/>
        <w:spacing w:after="0" w:line="480" w:lineRule="auto"/>
        <w:ind w:left="720" w:hanging="720"/>
        <w:contextualSpacing/>
        <w:rPr>
          <w:rFonts w:ascii="Times New Roman" w:hAnsi="Times New Roman" w:cs="Times New Roman"/>
          <w:sz w:val="28"/>
          <w:szCs w:val="28"/>
          <w:lang w:val="en-GB"/>
        </w:rPr>
      </w:pPr>
      <w:r w:rsidRPr="00497CB1">
        <w:rPr>
          <w:rFonts w:ascii="Times New Roman" w:hAnsi="Times New Roman" w:cs="Times New Roman"/>
          <w:sz w:val="28"/>
          <w:szCs w:val="28"/>
          <w:lang w:val="en-GB"/>
        </w:rPr>
        <w:lastRenderedPageBreak/>
        <w:t>Figures</w:t>
      </w:r>
    </w:p>
    <w:p w14:paraId="05B2FA9F" w14:textId="77777777" w:rsidR="00497CB1" w:rsidRDefault="00497CB1" w:rsidP="00497CB1">
      <w:pPr>
        <w:pStyle w:val="EndNoteBibliography"/>
        <w:spacing w:after="0" w:line="480" w:lineRule="auto"/>
        <w:ind w:left="720" w:hanging="720"/>
        <w:contextualSpacing/>
        <w:rPr>
          <w:rFonts w:ascii="Times New Roman" w:hAnsi="Times New Roman" w:cs="Times New Roman"/>
          <w:sz w:val="24"/>
          <w:szCs w:val="24"/>
          <w:lang w:val="en-GB"/>
        </w:rPr>
      </w:pPr>
    </w:p>
    <w:p w14:paraId="3E4560A8" w14:textId="04C45696" w:rsidR="00497CB1" w:rsidRDefault="00497CB1" w:rsidP="00497CB1">
      <w:pPr>
        <w:pStyle w:val="EndNoteBibliography"/>
        <w:spacing w:after="0" w:line="480" w:lineRule="auto"/>
        <w:ind w:left="720" w:hanging="720"/>
        <w:contextualSpacing/>
        <w:rPr>
          <w:rFonts w:ascii="Times New Roman" w:hAnsi="Times New Roman" w:cs="Times New Roman"/>
          <w:sz w:val="24"/>
          <w:szCs w:val="24"/>
          <w:lang w:val="en-GB"/>
        </w:rPr>
      </w:pPr>
      <w:r w:rsidRPr="00497CB1">
        <w:rPr>
          <w:rFonts w:ascii="Times New Roman" w:hAnsi="Times New Roman" w:cs="Times New Roman"/>
          <w:b/>
          <w:sz w:val="24"/>
          <w:szCs w:val="24"/>
          <w:lang w:val="en-GB"/>
        </w:rPr>
        <w:t>Fig. 1.</w:t>
      </w:r>
      <w:r w:rsidR="001748EF">
        <w:rPr>
          <w:rFonts w:ascii="Times New Roman" w:hAnsi="Times New Roman" w:cs="Times New Roman"/>
          <w:sz w:val="24"/>
          <w:szCs w:val="24"/>
          <w:lang w:val="en-GB"/>
        </w:rPr>
        <w:t xml:space="preserve"> </w:t>
      </w:r>
      <w:r w:rsidR="009F0D58">
        <w:rPr>
          <w:rFonts w:ascii="Times New Roman" w:hAnsi="Times New Roman" w:cs="Times New Roman"/>
          <w:sz w:val="24"/>
          <w:szCs w:val="24"/>
          <w:lang w:val="en-GB"/>
        </w:rPr>
        <w:t xml:space="preserve">Location of the study area Delft, a poor urban neighborhood (township) at the outskirts of </w:t>
      </w:r>
      <w:r w:rsidRPr="00497CB1">
        <w:rPr>
          <w:rFonts w:ascii="Times New Roman" w:hAnsi="Times New Roman" w:cs="Times New Roman"/>
          <w:sz w:val="24"/>
          <w:szCs w:val="24"/>
          <w:lang w:val="en-GB"/>
        </w:rPr>
        <w:t>Cape Town</w:t>
      </w:r>
      <w:r w:rsidR="009F0D58">
        <w:rPr>
          <w:rFonts w:ascii="Times New Roman" w:hAnsi="Times New Roman" w:cs="Times New Roman"/>
          <w:sz w:val="24"/>
          <w:szCs w:val="24"/>
          <w:lang w:val="en-GB"/>
        </w:rPr>
        <w:t>, South Africa</w:t>
      </w:r>
    </w:p>
    <w:p w14:paraId="0699DE08" w14:textId="77777777" w:rsidR="00497CB1" w:rsidRDefault="00497CB1" w:rsidP="00497CB1">
      <w:pPr>
        <w:pStyle w:val="EndNoteBibliography"/>
        <w:spacing w:after="0" w:line="480" w:lineRule="auto"/>
        <w:ind w:left="720" w:hanging="720"/>
        <w:contextualSpacing/>
        <w:rPr>
          <w:rFonts w:ascii="Times New Roman" w:hAnsi="Times New Roman" w:cs="Times New Roman"/>
          <w:sz w:val="24"/>
          <w:szCs w:val="24"/>
          <w:lang w:val="en-GB"/>
        </w:rPr>
      </w:pPr>
    </w:p>
    <w:p w14:paraId="57E799F1" w14:textId="34C0868B" w:rsidR="00497CB1" w:rsidRDefault="00497CB1" w:rsidP="00497CB1">
      <w:pPr>
        <w:pStyle w:val="EndNoteBibliography"/>
        <w:spacing w:after="0" w:line="480" w:lineRule="auto"/>
        <w:ind w:left="720" w:hanging="720"/>
        <w:contextualSpacing/>
        <w:rPr>
          <w:rFonts w:ascii="Times New Roman" w:hAnsi="Times New Roman" w:cs="Times New Roman"/>
          <w:sz w:val="24"/>
          <w:szCs w:val="24"/>
          <w:lang w:val="en-GB"/>
        </w:rPr>
      </w:pPr>
      <w:r w:rsidRPr="00497CB1">
        <w:rPr>
          <w:rFonts w:ascii="Times New Roman" w:hAnsi="Times New Roman" w:cs="Times New Roman"/>
          <w:b/>
          <w:sz w:val="24"/>
          <w:szCs w:val="24"/>
          <w:lang w:val="en-GB"/>
        </w:rPr>
        <w:t>Fig. 2.</w:t>
      </w:r>
      <w:r w:rsidR="001748EF">
        <w:rPr>
          <w:rFonts w:ascii="Times New Roman" w:hAnsi="Times New Roman" w:cs="Times New Roman"/>
          <w:sz w:val="24"/>
          <w:szCs w:val="24"/>
          <w:lang w:val="en-GB"/>
        </w:rPr>
        <w:t xml:space="preserve"> </w:t>
      </w:r>
      <w:r w:rsidR="009F0D58">
        <w:rPr>
          <w:rFonts w:ascii="Times New Roman" w:hAnsi="Times New Roman" w:cs="Times New Roman"/>
          <w:sz w:val="24"/>
          <w:szCs w:val="24"/>
          <w:lang w:val="en-GB"/>
        </w:rPr>
        <w:t xml:space="preserve">The location of the two largest TRAs built in </w:t>
      </w:r>
      <w:r w:rsidRPr="00497CB1">
        <w:rPr>
          <w:rFonts w:ascii="Times New Roman" w:hAnsi="Times New Roman" w:cs="Times New Roman"/>
          <w:sz w:val="24"/>
          <w:szCs w:val="24"/>
          <w:lang w:val="en-GB"/>
        </w:rPr>
        <w:t>Delft</w:t>
      </w:r>
      <w:r w:rsidR="009F0D58">
        <w:rPr>
          <w:rFonts w:ascii="Times New Roman" w:hAnsi="Times New Roman" w:cs="Times New Roman"/>
          <w:sz w:val="24"/>
          <w:szCs w:val="24"/>
          <w:lang w:val="en-GB"/>
        </w:rPr>
        <w:t xml:space="preserve"> : Tsunami TRA built in 2005, and Blikkiesdorp TRA built in 2008 (then called Symphony Way TRA)</w:t>
      </w:r>
    </w:p>
    <w:p w14:paraId="523565CB" w14:textId="7B3A6479" w:rsidR="00506E3A" w:rsidRDefault="00506E3A">
      <w:pPr>
        <w:pStyle w:val="EndNoteBibliography"/>
        <w:spacing w:after="0" w:line="480" w:lineRule="auto"/>
        <w:ind w:left="720" w:hanging="720"/>
        <w:contextualSpacing/>
        <w:rPr>
          <w:rFonts w:ascii="Times New Roman" w:hAnsi="Times New Roman" w:cs="Times New Roman"/>
          <w:sz w:val="24"/>
          <w:szCs w:val="24"/>
          <w:lang w:val="en-GB"/>
        </w:rPr>
      </w:pPr>
    </w:p>
    <w:sectPr w:rsidR="00506E3A" w:rsidSect="00354DD2">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29A5B" w14:textId="77777777" w:rsidR="00B47F61" w:rsidRDefault="00B47F61" w:rsidP="00967381">
      <w:pPr>
        <w:spacing w:after="0" w:line="240" w:lineRule="auto"/>
      </w:pPr>
      <w:r>
        <w:separator/>
      </w:r>
    </w:p>
  </w:endnote>
  <w:endnote w:type="continuationSeparator" w:id="0">
    <w:p w14:paraId="69920000" w14:textId="77777777" w:rsidR="00B47F61" w:rsidRDefault="00B47F61" w:rsidP="0096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5034"/>
      <w:docPartObj>
        <w:docPartGallery w:val="Page Numbers (Bottom of Page)"/>
        <w:docPartUnique/>
      </w:docPartObj>
    </w:sdtPr>
    <w:sdtEndPr>
      <w:rPr>
        <w:rFonts w:ascii="Times New Roman" w:hAnsi="Times New Roman" w:cs="Times New Roman"/>
        <w:sz w:val="24"/>
        <w:szCs w:val="24"/>
      </w:rPr>
    </w:sdtEndPr>
    <w:sdtContent>
      <w:p w14:paraId="085334E1" w14:textId="44B82DF1" w:rsidR="00B47F61" w:rsidRPr="00354DD2" w:rsidRDefault="00B47F61">
        <w:pPr>
          <w:pStyle w:val="Footer"/>
          <w:jc w:val="right"/>
          <w:rPr>
            <w:rFonts w:ascii="Times New Roman" w:hAnsi="Times New Roman" w:cs="Times New Roman"/>
            <w:sz w:val="24"/>
            <w:szCs w:val="24"/>
          </w:rPr>
        </w:pPr>
        <w:r w:rsidRPr="00497CB1">
          <w:rPr>
            <w:rFonts w:ascii="Times New Roman" w:hAnsi="Times New Roman" w:cs="Times New Roman"/>
            <w:sz w:val="24"/>
            <w:szCs w:val="24"/>
          </w:rPr>
          <w:fldChar w:fldCharType="begin"/>
        </w:r>
        <w:r w:rsidRPr="00497CB1">
          <w:rPr>
            <w:rFonts w:ascii="Times New Roman" w:hAnsi="Times New Roman" w:cs="Times New Roman"/>
            <w:sz w:val="24"/>
            <w:szCs w:val="24"/>
          </w:rPr>
          <w:instrText xml:space="preserve"> PAGE   \* MERGEFORMAT </w:instrText>
        </w:r>
        <w:r w:rsidRPr="00497CB1">
          <w:rPr>
            <w:rFonts w:ascii="Times New Roman" w:hAnsi="Times New Roman" w:cs="Times New Roman"/>
            <w:sz w:val="24"/>
            <w:szCs w:val="24"/>
          </w:rPr>
          <w:fldChar w:fldCharType="separate"/>
        </w:r>
        <w:r w:rsidR="005B0D0C">
          <w:rPr>
            <w:rFonts w:ascii="Times New Roman" w:hAnsi="Times New Roman" w:cs="Times New Roman"/>
            <w:noProof/>
            <w:sz w:val="24"/>
            <w:szCs w:val="24"/>
          </w:rPr>
          <w:t>21</w:t>
        </w:r>
        <w:r w:rsidRPr="00497CB1">
          <w:rPr>
            <w:rFonts w:ascii="Times New Roman" w:hAnsi="Times New Roman" w:cs="Times New Roman"/>
            <w:sz w:val="24"/>
            <w:szCs w:val="24"/>
          </w:rPr>
          <w:fldChar w:fldCharType="end"/>
        </w:r>
      </w:p>
    </w:sdtContent>
  </w:sdt>
  <w:p w14:paraId="7B205641" w14:textId="77777777" w:rsidR="00B47F61" w:rsidRPr="00354DD2" w:rsidRDefault="00B47F6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ECA61" w14:textId="77777777" w:rsidR="00B47F61" w:rsidRDefault="00B47F61" w:rsidP="00967381">
      <w:pPr>
        <w:spacing w:after="0" w:line="240" w:lineRule="auto"/>
      </w:pPr>
      <w:r>
        <w:separator/>
      </w:r>
    </w:p>
  </w:footnote>
  <w:footnote w:type="continuationSeparator" w:id="0">
    <w:p w14:paraId="0DED8B7F" w14:textId="77777777" w:rsidR="00B47F61" w:rsidRDefault="00B47F61" w:rsidP="00967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23B"/>
    <w:multiLevelType w:val="hybridMultilevel"/>
    <w:tmpl w:val="12B87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8653F"/>
    <w:multiLevelType w:val="hybridMultilevel"/>
    <w:tmpl w:val="C34E2DD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8CB5109"/>
    <w:multiLevelType w:val="hybridMultilevel"/>
    <w:tmpl w:val="333A9CAC"/>
    <w:lvl w:ilvl="0" w:tplc="0414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743F7B"/>
    <w:multiLevelType w:val="hybridMultilevel"/>
    <w:tmpl w:val="3E98B3AC"/>
    <w:lvl w:ilvl="0" w:tplc="A144199E">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Marlett" w:hAnsi="Marlett"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Marlett" w:hAnsi="Marlett"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Marlett" w:hAnsi="Marlett" w:hint="default"/>
      </w:rPr>
    </w:lvl>
  </w:abstractNum>
  <w:abstractNum w:abstractNumId="4" w15:restartNumberingAfterBreak="0">
    <w:nsid w:val="611C2EC6"/>
    <w:multiLevelType w:val="hybridMultilevel"/>
    <w:tmpl w:val="4314D59C"/>
    <w:lvl w:ilvl="0" w:tplc="74704768">
      <w:start w:val="1"/>
      <w:numFmt w:val="bullet"/>
      <w:lvlText w:val="•"/>
      <w:lvlJc w:val="left"/>
      <w:pPr>
        <w:tabs>
          <w:tab w:val="num" w:pos="720"/>
        </w:tabs>
        <w:ind w:left="720" w:hanging="360"/>
      </w:pPr>
      <w:rPr>
        <w:rFonts w:ascii="Arial" w:hAnsi="Arial" w:hint="default"/>
      </w:rPr>
    </w:lvl>
    <w:lvl w:ilvl="1" w:tplc="E9E4796A" w:tentative="1">
      <w:start w:val="1"/>
      <w:numFmt w:val="bullet"/>
      <w:lvlText w:val="•"/>
      <w:lvlJc w:val="left"/>
      <w:pPr>
        <w:tabs>
          <w:tab w:val="num" w:pos="1440"/>
        </w:tabs>
        <w:ind w:left="1440" w:hanging="360"/>
      </w:pPr>
      <w:rPr>
        <w:rFonts w:ascii="Arial" w:hAnsi="Arial" w:hint="default"/>
      </w:rPr>
    </w:lvl>
    <w:lvl w:ilvl="2" w:tplc="7C0E921A" w:tentative="1">
      <w:start w:val="1"/>
      <w:numFmt w:val="bullet"/>
      <w:lvlText w:val="•"/>
      <w:lvlJc w:val="left"/>
      <w:pPr>
        <w:tabs>
          <w:tab w:val="num" w:pos="2160"/>
        </w:tabs>
        <w:ind w:left="2160" w:hanging="360"/>
      </w:pPr>
      <w:rPr>
        <w:rFonts w:ascii="Arial" w:hAnsi="Arial" w:hint="default"/>
      </w:rPr>
    </w:lvl>
    <w:lvl w:ilvl="3" w:tplc="5DAE4852" w:tentative="1">
      <w:start w:val="1"/>
      <w:numFmt w:val="bullet"/>
      <w:lvlText w:val="•"/>
      <w:lvlJc w:val="left"/>
      <w:pPr>
        <w:tabs>
          <w:tab w:val="num" w:pos="2880"/>
        </w:tabs>
        <w:ind w:left="2880" w:hanging="360"/>
      </w:pPr>
      <w:rPr>
        <w:rFonts w:ascii="Arial" w:hAnsi="Arial" w:hint="default"/>
      </w:rPr>
    </w:lvl>
    <w:lvl w:ilvl="4" w:tplc="D7927416" w:tentative="1">
      <w:start w:val="1"/>
      <w:numFmt w:val="bullet"/>
      <w:lvlText w:val="•"/>
      <w:lvlJc w:val="left"/>
      <w:pPr>
        <w:tabs>
          <w:tab w:val="num" w:pos="3600"/>
        </w:tabs>
        <w:ind w:left="3600" w:hanging="360"/>
      </w:pPr>
      <w:rPr>
        <w:rFonts w:ascii="Arial" w:hAnsi="Arial" w:hint="default"/>
      </w:rPr>
    </w:lvl>
    <w:lvl w:ilvl="5" w:tplc="D66A385E" w:tentative="1">
      <w:start w:val="1"/>
      <w:numFmt w:val="bullet"/>
      <w:lvlText w:val="•"/>
      <w:lvlJc w:val="left"/>
      <w:pPr>
        <w:tabs>
          <w:tab w:val="num" w:pos="4320"/>
        </w:tabs>
        <w:ind w:left="4320" w:hanging="360"/>
      </w:pPr>
      <w:rPr>
        <w:rFonts w:ascii="Arial" w:hAnsi="Arial" w:hint="default"/>
      </w:rPr>
    </w:lvl>
    <w:lvl w:ilvl="6" w:tplc="FB220F8E" w:tentative="1">
      <w:start w:val="1"/>
      <w:numFmt w:val="bullet"/>
      <w:lvlText w:val="•"/>
      <w:lvlJc w:val="left"/>
      <w:pPr>
        <w:tabs>
          <w:tab w:val="num" w:pos="5040"/>
        </w:tabs>
        <w:ind w:left="5040" w:hanging="360"/>
      </w:pPr>
      <w:rPr>
        <w:rFonts w:ascii="Arial" w:hAnsi="Arial" w:hint="default"/>
      </w:rPr>
    </w:lvl>
    <w:lvl w:ilvl="7" w:tplc="3FE0004A" w:tentative="1">
      <w:start w:val="1"/>
      <w:numFmt w:val="bullet"/>
      <w:lvlText w:val="•"/>
      <w:lvlJc w:val="left"/>
      <w:pPr>
        <w:tabs>
          <w:tab w:val="num" w:pos="5760"/>
        </w:tabs>
        <w:ind w:left="5760" w:hanging="360"/>
      </w:pPr>
      <w:rPr>
        <w:rFonts w:ascii="Arial" w:hAnsi="Arial" w:hint="default"/>
      </w:rPr>
    </w:lvl>
    <w:lvl w:ilvl="8" w:tplc="993AD77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10"/>
  <w:displayHorizont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67381"/>
    <w:rsid w:val="00000D54"/>
    <w:rsid w:val="00002BED"/>
    <w:rsid w:val="0000464B"/>
    <w:rsid w:val="00005633"/>
    <w:rsid w:val="00006384"/>
    <w:rsid w:val="00006733"/>
    <w:rsid w:val="000072CB"/>
    <w:rsid w:val="00007C29"/>
    <w:rsid w:val="00010444"/>
    <w:rsid w:val="000153C6"/>
    <w:rsid w:val="00017211"/>
    <w:rsid w:val="00017BBC"/>
    <w:rsid w:val="000206B4"/>
    <w:rsid w:val="000216AA"/>
    <w:rsid w:val="00022A28"/>
    <w:rsid w:val="00023EE7"/>
    <w:rsid w:val="00024937"/>
    <w:rsid w:val="00030A94"/>
    <w:rsid w:val="00031BB6"/>
    <w:rsid w:val="00036322"/>
    <w:rsid w:val="00036356"/>
    <w:rsid w:val="000441C7"/>
    <w:rsid w:val="000474A3"/>
    <w:rsid w:val="0004766B"/>
    <w:rsid w:val="000521E8"/>
    <w:rsid w:val="00054D36"/>
    <w:rsid w:val="0005693C"/>
    <w:rsid w:val="00057FD6"/>
    <w:rsid w:val="0006013B"/>
    <w:rsid w:val="000621C9"/>
    <w:rsid w:val="0006278F"/>
    <w:rsid w:val="000634D7"/>
    <w:rsid w:val="0006670F"/>
    <w:rsid w:val="00067A44"/>
    <w:rsid w:val="00070D30"/>
    <w:rsid w:val="00071A6F"/>
    <w:rsid w:val="000728EE"/>
    <w:rsid w:val="00073BF8"/>
    <w:rsid w:val="000755A5"/>
    <w:rsid w:val="00076919"/>
    <w:rsid w:val="00077530"/>
    <w:rsid w:val="000814CC"/>
    <w:rsid w:val="000818A8"/>
    <w:rsid w:val="000835BA"/>
    <w:rsid w:val="00085F30"/>
    <w:rsid w:val="00092564"/>
    <w:rsid w:val="00092E65"/>
    <w:rsid w:val="00096D1B"/>
    <w:rsid w:val="000976F0"/>
    <w:rsid w:val="00097DD8"/>
    <w:rsid w:val="000A147A"/>
    <w:rsid w:val="000A6388"/>
    <w:rsid w:val="000B10FB"/>
    <w:rsid w:val="000B56D8"/>
    <w:rsid w:val="000B6CD1"/>
    <w:rsid w:val="000C0DF7"/>
    <w:rsid w:val="000C20C0"/>
    <w:rsid w:val="000C279C"/>
    <w:rsid w:val="000C6438"/>
    <w:rsid w:val="000C688E"/>
    <w:rsid w:val="000C71E5"/>
    <w:rsid w:val="000E2B66"/>
    <w:rsid w:val="000E30F6"/>
    <w:rsid w:val="000F55C1"/>
    <w:rsid w:val="000F5D50"/>
    <w:rsid w:val="00100830"/>
    <w:rsid w:val="00106071"/>
    <w:rsid w:val="00113872"/>
    <w:rsid w:val="001148B8"/>
    <w:rsid w:val="00114C7D"/>
    <w:rsid w:val="001214AA"/>
    <w:rsid w:val="0012155E"/>
    <w:rsid w:val="00123935"/>
    <w:rsid w:val="00125984"/>
    <w:rsid w:val="00127092"/>
    <w:rsid w:val="00130153"/>
    <w:rsid w:val="00130158"/>
    <w:rsid w:val="00141C07"/>
    <w:rsid w:val="00142753"/>
    <w:rsid w:val="00145018"/>
    <w:rsid w:val="001477AB"/>
    <w:rsid w:val="00154273"/>
    <w:rsid w:val="001560BA"/>
    <w:rsid w:val="00157F3B"/>
    <w:rsid w:val="00160CFB"/>
    <w:rsid w:val="00161267"/>
    <w:rsid w:val="00164B09"/>
    <w:rsid w:val="00164CCA"/>
    <w:rsid w:val="0017233E"/>
    <w:rsid w:val="001748EF"/>
    <w:rsid w:val="001845AB"/>
    <w:rsid w:val="001861D4"/>
    <w:rsid w:val="00186CAD"/>
    <w:rsid w:val="00190BE2"/>
    <w:rsid w:val="001910F7"/>
    <w:rsid w:val="00194521"/>
    <w:rsid w:val="001A7E35"/>
    <w:rsid w:val="001B2074"/>
    <w:rsid w:val="001B79C8"/>
    <w:rsid w:val="001B7F5B"/>
    <w:rsid w:val="001B7FD6"/>
    <w:rsid w:val="001C127C"/>
    <w:rsid w:val="001C5486"/>
    <w:rsid w:val="001D1FF6"/>
    <w:rsid w:val="001D303A"/>
    <w:rsid w:val="001D69FF"/>
    <w:rsid w:val="001D6E6F"/>
    <w:rsid w:val="001D7119"/>
    <w:rsid w:val="001D78C4"/>
    <w:rsid w:val="001D7DB3"/>
    <w:rsid w:val="001E0115"/>
    <w:rsid w:val="001E460F"/>
    <w:rsid w:val="001E59DD"/>
    <w:rsid w:val="001F241E"/>
    <w:rsid w:val="001F6005"/>
    <w:rsid w:val="002039AF"/>
    <w:rsid w:val="00207644"/>
    <w:rsid w:val="00207700"/>
    <w:rsid w:val="00212D44"/>
    <w:rsid w:val="00213347"/>
    <w:rsid w:val="00222F17"/>
    <w:rsid w:val="00223927"/>
    <w:rsid w:val="00225986"/>
    <w:rsid w:val="00225B92"/>
    <w:rsid w:val="002271F3"/>
    <w:rsid w:val="00232EAD"/>
    <w:rsid w:val="002332E1"/>
    <w:rsid w:val="00241F6E"/>
    <w:rsid w:val="00243E33"/>
    <w:rsid w:val="00244141"/>
    <w:rsid w:val="00244BBC"/>
    <w:rsid w:val="00246135"/>
    <w:rsid w:val="00250EB4"/>
    <w:rsid w:val="002543C6"/>
    <w:rsid w:val="00254FEC"/>
    <w:rsid w:val="0025702D"/>
    <w:rsid w:val="00257B9E"/>
    <w:rsid w:val="002661AE"/>
    <w:rsid w:val="00266556"/>
    <w:rsid w:val="00266558"/>
    <w:rsid w:val="00267A37"/>
    <w:rsid w:val="00271057"/>
    <w:rsid w:val="00272644"/>
    <w:rsid w:val="00275572"/>
    <w:rsid w:val="00275BAC"/>
    <w:rsid w:val="00277724"/>
    <w:rsid w:val="002816E0"/>
    <w:rsid w:val="00281B26"/>
    <w:rsid w:val="00281F33"/>
    <w:rsid w:val="00282E7D"/>
    <w:rsid w:val="0028798D"/>
    <w:rsid w:val="00290D31"/>
    <w:rsid w:val="002918CA"/>
    <w:rsid w:val="0029471A"/>
    <w:rsid w:val="002977C6"/>
    <w:rsid w:val="002A01CE"/>
    <w:rsid w:val="002A02A7"/>
    <w:rsid w:val="002A06F8"/>
    <w:rsid w:val="002A24C4"/>
    <w:rsid w:val="002A3130"/>
    <w:rsid w:val="002A3135"/>
    <w:rsid w:val="002A4B6D"/>
    <w:rsid w:val="002A6802"/>
    <w:rsid w:val="002A7B6A"/>
    <w:rsid w:val="002B238C"/>
    <w:rsid w:val="002B7264"/>
    <w:rsid w:val="002C0C7D"/>
    <w:rsid w:val="002C1107"/>
    <w:rsid w:val="002C113F"/>
    <w:rsid w:val="002C21BB"/>
    <w:rsid w:val="002C259B"/>
    <w:rsid w:val="002C4936"/>
    <w:rsid w:val="002C4F96"/>
    <w:rsid w:val="002C660C"/>
    <w:rsid w:val="002C719D"/>
    <w:rsid w:val="002C76E2"/>
    <w:rsid w:val="002D5E1A"/>
    <w:rsid w:val="002D6396"/>
    <w:rsid w:val="002D6E68"/>
    <w:rsid w:val="002E1C9F"/>
    <w:rsid w:val="002E1D33"/>
    <w:rsid w:val="002E427F"/>
    <w:rsid w:val="002E5402"/>
    <w:rsid w:val="002E7EA9"/>
    <w:rsid w:val="002F3AF6"/>
    <w:rsid w:val="002F3C81"/>
    <w:rsid w:val="003020D5"/>
    <w:rsid w:val="003027AA"/>
    <w:rsid w:val="003030EA"/>
    <w:rsid w:val="00311423"/>
    <w:rsid w:val="00311B12"/>
    <w:rsid w:val="00312495"/>
    <w:rsid w:val="003132C6"/>
    <w:rsid w:val="00314377"/>
    <w:rsid w:val="003240A0"/>
    <w:rsid w:val="00326B73"/>
    <w:rsid w:val="0032785C"/>
    <w:rsid w:val="00331D99"/>
    <w:rsid w:val="00334482"/>
    <w:rsid w:val="003364BA"/>
    <w:rsid w:val="00337D61"/>
    <w:rsid w:val="00341600"/>
    <w:rsid w:val="0034482C"/>
    <w:rsid w:val="0034620F"/>
    <w:rsid w:val="00350746"/>
    <w:rsid w:val="00352096"/>
    <w:rsid w:val="00354DD2"/>
    <w:rsid w:val="00356683"/>
    <w:rsid w:val="003570C8"/>
    <w:rsid w:val="00357A51"/>
    <w:rsid w:val="00357ED1"/>
    <w:rsid w:val="00360BD4"/>
    <w:rsid w:val="00362C27"/>
    <w:rsid w:val="00374075"/>
    <w:rsid w:val="0037474B"/>
    <w:rsid w:val="0037588E"/>
    <w:rsid w:val="0037750E"/>
    <w:rsid w:val="003817B7"/>
    <w:rsid w:val="003832E3"/>
    <w:rsid w:val="00386754"/>
    <w:rsid w:val="003937F2"/>
    <w:rsid w:val="00394CC8"/>
    <w:rsid w:val="003A5DFB"/>
    <w:rsid w:val="003B291A"/>
    <w:rsid w:val="003B30F3"/>
    <w:rsid w:val="003B628B"/>
    <w:rsid w:val="003C088F"/>
    <w:rsid w:val="003C1C18"/>
    <w:rsid w:val="003C7067"/>
    <w:rsid w:val="003C7F3B"/>
    <w:rsid w:val="003D2521"/>
    <w:rsid w:val="003D3D32"/>
    <w:rsid w:val="003D4077"/>
    <w:rsid w:val="003D6AFD"/>
    <w:rsid w:val="003D795E"/>
    <w:rsid w:val="003E0D02"/>
    <w:rsid w:val="003E274C"/>
    <w:rsid w:val="003E6CC2"/>
    <w:rsid w:val="003F140D"/>
    <w:rsid w:val="003F1C00"/>
    <w:rsid w:val="003F22BC"/>
    <w:rsid w:val="003F49C3"/>
    <w:rsid w:val="003F4AD7"/>
    <w:rsid w:val="003F635D"/>
    <w:rsid w:val="003F7AE0"/>
    <w:rsid w:val="0040018D"/>
    <w:rsid w:val="004012CC"/>
    <w:rsid w:val="0040351E"/>
    <w:rsid w:val="0041370C"/>
    <w:rsid w:val="00423CCC"/>
    <w:rsid w:val="00430137"/>
    <w:rsid w:val="00433EA1"/>
    <w:rsid w:val="00434937"/>
    <w:rsid w:val="00435184"/>
    <w:rsid w:val="00435566"/>
    <w:rsid w:val="00440C3B"/>
    <w:rsid w:val="00441C08"/>
    <w:rsid w:val="0044204F"/>
    <w:rsid w:val="00442835"/>
    <w:rsid w:val="00443A55"/>
    <w:rsid w:val="0044551D"/>
    <w:rsid w:val="00445AFA"/>
    <w:rsid w:val="00445FB0"/>
    <w:rsid w:val="004463AC"/>
    <w:rsid w:val="00450177"/>
    <w:rsid w:val="00451F1C"/>
    <w:rsid w:val="00452452"/>
    <w:rsid w:val="00454D9B"/>
    <w:rsid w:val="00456583"/>
    <w:rsid w:val="004578C4"/>
    <w:rsid w:val="00461316"/>
    <w:rsid w:val="004615A9"/>
    <w:rsid w:val="0046170B"/>
    <w:rsid w:val="00462128"/>
    <w:rsid w:val="00463653"/>
    <w:rsid w:val="00463A60"/>
    <w:rsid w:val="0046542D"/>
    <w:rsid w:val="00466521"/>
    <w:rsid w:val="00467EA2"/>
    <w:rsid w:val="00467FC6"/>
    <w:rsid w:val="004763EA"/>
    <w:rsid w:val="00476D56"/>
    <w:rsid w:val="00482436"/>
    <w:rsid w:val="00484392"/>
    <w:rsid w:val="00485114"/>
    <w:rsid w:val="00485600"/>
    <w:rsid w:val="0049079B"/>
    <w:rsid w:val="00494800"/>
    <w:rsid w:val="00497CB1"/>
    <w:rsid w:val="004A2286"/>
    <w:rsid w:val="004A422C"/>
    <w:rsid w:val="004A52ED"/>
    <w:rsid w:val="004A7D7E"/>
    <w:rsid w:val="004B1599"/>
    <w:rsid w:val="004B1EE2"/>
    <w:rsid w:val="004B35F4"/>
    <w:rsid w:val="004C0AC9"/>
    <w:rsid w:val="004C283F"/>
    <w:rsid w:val="004C4DD9"/>
    <w:rsid w:val="004C7DA6"/>
    <w:rsid w:val="004D183C"/>
    <w:rsid w:val="004D66C9"/>
    <w:rsid w:val="004E188B"/>
    <w:rsid w:val="004E2BDF"/>
    <w:rsid w:val="004E2F5C"/>
    <w:rsid w:val="004E3556"/>
    <w:rsid w:val="004F127F"/>
    <w:rsid w:val="004F3A75"/>
    <w:rsid w:val="004F5382"/>
    <w:rsid w:val="004F737B"/>
    <w:rsid w:val="004F762C"/>
    <w:rsid w:val="004F7E0F"/>
    <w:rsid w:val="0050311D"/>
    <w:rsid w:val="00506E3A"/>
    <w:rsid w:val="00511FFA"/>
    <w:rsid w:val="0051379A"/>
    <w:rsid w:val="00521282"/>
    <w:rsid w:val="00524DBC"/>
    <w:rsid w:val="00525D5C"/>
    <w:rsid w:val="00533E02"/>
    <w:rsid w:val="005345A2"/>
    <w:rsid w:val="00534AD2"/>
    <w:rsid w:val="005351D8"/>
    <w:rsid w:val="00546A70"/>
    <w:rsid w:val="005512AF"/>
    <w:rsid w:val="005512E8"/>
    <w:rsid w:val="005519B2"/>
    <w:rsid w:val="005530DF"/>
    <w:rsid w:val="0055324E"/>
    <w:rsid w:val="00553313"/>
    <w:rsid w:val="00554DF4"/>
    <w:rsid w:val="005626F1"/>
    <w:rsid w:val="00567BF6"/>
    <w:rsid w:val="00575CBF"/>
    <w:rsid w:val="005821C2"/>
    <w:rsid w:val="005869E3"/>
    <w:rsid w:val="005926C9"/>
    <w:rsid w:val="00593612"/>
    <w:rsid w:val="00596421"/>
    <w:rsid w:val="005A223A"/>
    <w:rsid w:val="005A5831"/>
    <w:rsid w:val="005A5BDD"/>
    <w:rsid w:val="005B0D0C"/>
    <w:rsid w:val="005B3BA4"/>
    <w:rsid w:val="005B3C5A"/>
    <w:rsid w:val="005B68E7"/>
    <w:rsid w:val="005C00D4"/>
    <w:rsid w:val="005C59CA"/>
    <w:rsid w:val="005C5E1D"/>
    <w:rsid w:val="005D1E63"/>
    <w:rsid w:val="005D3957"/>
    <w:rsid w:val="005D64A8"/>
    <w:rsid w:val="005D7199"/>
    <w:rsid w:val="005D7BC7"/>
    <w:rsid w:val="005D7C93"/>
    <w:rsid w:val="005E1929"/>
    <w:rsid w:val="005E3D1D"/>
    <w:rsid w:val="005E5E3B"/>
    <w:rsid w:val="005F4719"/>
    <w:rsid w:val="005F6540"/>
    <w:rsid w:val="0061796C"/>
    <w:rsid w:val="00617DCF"/>
    <w:rsid w:val="00620475"/>
    <w:rsid w:val="00621082"/>
    <w:rsid w:val="00624301"/>
    <w:rsid w:val="006243DC"/>
    <w:rsid w:val="0063099C"/>
    <w:rsid w:val="006311BA"/>
    <w:rsid w:val="006355A3"/>
    <w:rsid w:val="00636CE7"/>
    <w:rsid w:val="0064102F"/>
    <w:rsid w:val="00644929"/>
    <w:rsid w:val="0065093C"/>
    <w:rsid w:val="00654642"/>
    <w:rsid w:val="006547C9"/>
    <w:rsid w:val="00661C32"/>
    <w:rsid w:val="0066555A"/>
    <w:rsid w:val="006666CC"/>
    <w:rsid w:val="00673CCB"/>
    <w:rsid w:val="0068195F"/>
    <w:rsid w:val="006849CC"/>
    <w:rsid w:val="00686ADB"/>
    <w:rsid w:val="006910CA"/>
    <w:rsid w:val="0069439C"/>
    <w:rsid w:val="006A009A"/>
    <w:rsid w:val="006A0CC8"/>
    <w:rsid w:val="006A50FE"/>
    <w:rsid w:val="006A674E"/>
    <w:rsid w:val="006A6751"/>
    <w:rsid w:val="006B3308"/>
    <w:rsid w:val="006B5EBB"/>
    <w:rsid w:val="006B7F07"/>
    <w:rsid w:val="006C4128"/>
    <w:rsid w:val="006D508B"/>
    <w:rsid w:val="006D6B84"/>
    <w:rsid w:val="006F0713"/>
    <w:rsid w:val="006F19DF"/>
    <w:rsid w:val="006F2F61"/>
    <w:rsid w:val="006F7554"/>
    <w:rsid w:val="006F7B29"/>
    <w:rsid w:val="00702CB3"/>
    <w:rsid w:val="0070304B"/>
    <w:rsid w:val="00703547"/>
    <w:rsid w:val="007039FB"/>
    <w:rsid w:val="007045A5"/>
    <w:rsid w:val="0070739B"/>
    <w:rsid w:val="00707948"/>
    <w:rsid w:val="007128E0"/>
    <w:rsid w:val="007172FD"/>
    <w:rsid w:val="00721ED6"/>
    <w:rsid w:val="007236E4"/>
    <w:rsid w:val="00724CF6"/>
    <w:rsid w:val="007255AE"/>
    <w:rsid w:val="00731330"/>
    <w:rsid w:val="0073495F"/>
    <w:rsid w:val="00735802"/>
    <w:rsid w:val="0073603A"/>
    <w:rsid w:val="0074695B"/>
    <w:rsid w:val="00751BA0"/>
    <w:rsid w:val="00751F7A"/>
    <w:rsid w:val="00753B43"/>
    <w:rsid w:val="00753DF2"/>
    <w:rsid w:val="00754637"/>
    <w:rsid w:val="00754FFD"/>
    <w:rsid w:val="00762D01"/>
    <w:rsid w:val="00764EEC"/>
    <w:rsid w:val="007654C5"/>
    <w:rsid w:val="007664CF"/>
    <w:rsid w:val="00767580"/>
    <w:rsid w:val="00770209"/>
    <w:rsid w:val="00770E30"/>
    <w:rsid w:val="00771278"/>
    <w:rsid w:val="0077243B"/>
    <w:rsid w:val="00776CDD"/>
    <w:rsid w:val="00777AF4"/>
    <w:rsid w:val="00777DDB"/>
    <w:rsid w:val="00780379"/>
    <w:rsid w:val="00781123"/>
    <w:rsid w:val="0078118D"/>
    <w:rsid w:val="0078295D"/>
    <w:rsid w:val="00783389"/>
    <w:rsid w:val="00784698"/>
    <w:rsid w:val="007854F6"/>
    <w:rsid w:val="007870EC"/>
    <w:rsid w:val="00790B9D"/>
    <w:rsid w:val="00792C3A"/>
    <w:rsid w:val="007931D6"/>
    <w:rsid w:val="007A30FB"/>
    <w:rsid w:val="007A367F"/>
    <w:rsid w:val="007B1ADF"/>
    <w:rsid w:val="007B2E52"/>
    <w:rsid w:val="007B2EE3"/>
    <w:rsid w:val="007B45F5"/>
    <w:rsid w:val="007B6098"/>
    <w:rsid w:val="007B6FCC"/>
    <w:rsid w:val="007B73A3"/>
    <w:rsid w:val="007C471E"/>
    <w:rsid w:val="007C5D16"/>
    <w:rsid w:val="007C6EE2"/>
    <w:rsid w:val="007D3146"/>
    <w:rsid w:val="007D330F"/>
    <w:rsid w:val="007D3759"/>
    <w:rsid w:val="007D6A1A"/>
    <w:rsid w:val="007D7901"/>
    <w:rsid w:val="007E0A00"/>
    <w:rsid w:val="007E0D33"/>
    <w:rsid w:val="007E7044"/>
    <w:rsid w:val="007F13B3"/>
    <w:rsid w:val="007F5C49"/>
    <w:rsid w:val="00801ACF"/>
    <w:rsid w:val="0080338F"/>
    <w:rsid w:val="0080621D"/>
    <w:rsid w:val="00810055"/>
    <w:rsid w:val="008111CD"/>
    <w:rsid w:val="008137E2"/>
    <w:rsid w:val="00814831"/>
    <w:rsid w:val="00816FBB"/>
    <w:rsid w:val="00817ED7"/>
    <w:rsid w:val="00820CC3"/>
    <w:rsid w:val="00821735"/>
    <w:rsid w:val="008219F7"/>
    <w:rsid w:val="00821CB9"/>
    <w:rsid w:val="00822CD5"/>
    <w:rsid w:val="00826C79"/>
    <w:rsid w:val="00826D2D"/>
    <w:rsid w:val="008305DF"/>
    <w:rsid w:val="00833F91"/>
    <w:rsid w:val="00834E9C"/>
    <w:rsid w:val="00842864"/>
    <w:rsid w:val="00846C12"/>
    <w:rsid w:val="0085007C"/>
    <w:rsid w:val="00850215"/>
    <w:rsid w:val="00856BAD"/>
    <w:rsid w:val="00862448"/>
    <w:rsid w:val="008636D7"/>
    <w:rsid w:val="00863870"/>
    <w:rsid w:val="00867117"/>
    <w:rsid w:val="0087174B"/>
    <w:rsid w:val="00871799"/>
    <w:rsid w:val="0087605D"/>
    <w:rsid w:val="0087633B"/>
    <w:rsid w:val="0088070B"/>
    <w:rsid w:val="00880BC9"/>
    <w:rsid w:val="0088100C"/>
    <w:rsid w:val="0088174E"/>
    <w:rsid w:val="00885081"/>
    <w:rsid w:val="00885763"/>
    <w:rsid w:val="008863DF"/>
    <w:rsid w:val="00891E55"/>
    <w:rsid w:val="008A0CC9"/>
    <w:rsid w:val="008A17B4"/>
    <w:rsid w:val="008A5962"/>
    <w:rsid w:val="008A5DC7"/>
    <w:rsid w:val="008B260E"/>
    <w:rsid w:val="008B3A9F"/>
    <w:rsid w:val="008B52B7"/>
    <w:rsid w:val="008B54EB"/>
    <w:rsid w:val="008B57D3"/>
    <w:rsid w:val="008B7B30"/>
    <w:rsid w:val="008C08FA"/>
    <w:rsid w:val="008C32AB"/>
    <w:rsid w:val="008C6BFA"/>
    <w:rsid w:val="008C7083"/>
    <w:rsid w:val="008C7A55"/>
    <w:rsid w:val="008D01F2"/>
    <w:rsid w:val="008D223C"/>
    <w:rsid w:val="008D6851"/>
    <w:rsid w:val="008D7A58"/>
    <w:rsid w:val="008E0882"/>
    <w:rsid w:val="008E2F03"/>
    <w:rsid w:val="008E7960"/>
    <w:rsid w:val="008F19DC"/>
    <w:rsid w:val="0090797A"/>
    <w:rsid w:val="00907BDC"/>
    <w:rsid w:val="00922032"/>
    <w:rsid w:val="0092371B"/>
    <w:rsid w:val="00925828"/>
    <w:rsid w:val="00933591"/>
    <w:rsid w:val="0093555B"/>
    <w:rsid w:val="009366A5"/>
    <w:rsid w:val="00936741"/>
    <w:rsid w:val="00936795"/>
    <w:rsid w:val="0093735A"/>
    <w:rsid w:val="00940469"/>
    <w:rsid w:val="00941CAC"/>
    <w:rsid w:val="00942598"/>
    <w:rsid w:val="0094526D"/>
    <w:rsid w:val="00945EE6"/>
    <w:rsid w:val="00951A5C"/>
    <w:rsid w:val="00952A5D"/>
    <w:rsid w:val="00952C02"/>
    <w:rsid w:val="0095557E"/>
    <w:rsid w:val="00955F39"/>
    <w:rsid w:val="00960F3A"/>
    <w:rsid w:val="009637B9"/>
    <w:rsid w:val="009665AF"/>
    <w:rsid w:val="00967381"/>
    <w:rsid w:val="009721E5"/>
    <w:rsid w:val="00973A6B"/>
    <w:rsid w:val="00975F91"/>
    <w:rsid w:val="009762BD"/>
    <w:rsid w:val="009838E2"/>
    <w:rsid w:val="00983B1A"/>
    <w:rsid w:val="00984C93"/>
    <w:rsid w:val="00990CAE"/>
    <w:rsid w:val="0099159F"/>
    <w:rsid w:val="0099353D"/>
    <w:rsid w:val="009945F0"/>
    <w:rsid w:val="00994C25"/>
    <w:rsid w:val="009950DA"/>
    <w:rsid w:val="009A213D"/>
    <w:rsid w:val="009A4C54"/>
    <w:rsid w:val="009B0293"/>
    <w:rsid w:val="009B1E33"/>
    <w:rsid w:val="009B1F5D"/>
    <w:rsid w:val="009B2187"/>
    <w:rsid w:val="009B28E5"/>
    <w:rsid w:val="009B4328"/>
    <w:rsid w:val="009B725E"/>
    <w:rsid w:val="009C0210"/>
    <w:rsid w:val="009C23AC"/>
    <w:rsid w:val="009C44C4"/>
    <w:rsid w:val="009C4EA1"/>
    <w:rsid w:val="009D178D"/>
    <w:rsid w:val="009D1987"/>
    <w:rsid w:val="009D5DD6"/>
    <w:rsid w:val="009E21C2"/>
    <w:rsid w:val="009E38F9"/>
    <w:rsid w:val="009E7CD9"/>
    <w:rsid w:val="009F063B"/>
    <w:rsid w:val="009F0D58"/>
    <w:rsid w:val="009F2A6B"/>
    <w:rsid w:val="009F4ACF"/>
    <w:rsid w:val="009F5114"/>
    <w:rsid w:val="00A00B91"/>
    <w:rsid w:val="00A016C8"/>
    <w:rsid w:val="00A02844"/>
    <w:rsid w:val="00A02EFC"/>
    <w:rsid w:val="00A053AE"/>
    <w:rsid w:val="00A1416E"/>
    <w:rsid w:val="00A167B2"/>
    <w:rsid w:val="00A179E7"/>
    <w:rsid w:val="00A222AF"/>
    <w:rsid w:val="00A26342"/>
    <w:rsid w:val="00A27AAB"/>
    <w:rsid w:val="00A30801"/>
    <w:rsid w:val="00A35002"/>
    <w:rsid w:val="00A35264"/>
    <w:rsid w:val="00A379F5"/>
    <w:rsid w:val="00A37F58"/>
    <w:rsid w:val="00A403A3"/>
    <w:rsid w:val="00A512F1"/>
    <w:rsid w:val="00A525D2"/>
    <w:rsid w:val="00A53449"/>
    <w:rsid w:val="00A54332"/>
    <w:rsid w:val="00A60EE9"/>
    <w:rsid w:val="00A6165C"/>
    <w:rsid w:val="00A62A8A"/>
    <w:rsid w:val="00A6476B"/>
    <w:rsid w:val="00A654C6"/>
    <w:rsid w:val="00A67633"/>
    <w:rsid w:val="00A67680"/>
    <w:rsid w:val="00A71372"/>
    <w:rsid w:val="00A71D82"/>
    <w:rsid w:val="00A7291D"/>
    <w:rsid w:val="00A76135"/>
    <w:rsid w:val="00A813B2"/>
    <w:rsid w:val="00A83AAF"/>
    <w:rsid w:val="00A850E0"/>
    <w:rsid w:val="00A85579"/>
    <w:rsid w:val="00A85775"/>
    <w:rsid w:val="00A91E03"/>
    <w:rsid w:val="00A95677"/>
    <w:rsid w:val="00A9692E"/>
    <w:rsid w:val="00AA02CD"/>
    <w:rsid w:val="00AA1BE8"/>
    <w:rsid w:val="00AA7471"/>
    <w:rsid w:val="00AA75B1"/>
    <w:rsid w:val="00AB037D"/>
    <w:rsid w:val="00AB3897"/>
    <w:rsid w:val="00AB4204"/>
    <w:rsid w:val="00AB4F9F"/>
    <w:rsid w:val="00AC2480"/>
    <w:rsid w:val="00AC2E4D"/>
    <w:rsid w:val="00AC6E58"/>
    <w:rsid w:val="00AC781F"/>
    <w:rsid w:val="00AD12F0"/>
    <w:rsid w:val="00AD457C"/>
    <w:rsid w:val="00AD6590"/>
    <w:rsid w:val="00AD7562"/>
    <w:rsid w:val="00AD75DA"/>
    <w:rsid w:val="00AE2197"/>
    <w:rsid w:val="00AE3645"/>
    <w:rsid w:val="00AF0131"/>
    <w:rsid w:val="00AF1124"/>
    <w:rsid w:val="00AF1D32"/>
    <w:rsid w:val="00AF1EFE"/>
    <w:rsid w:val="00AF2961"/>
    <w:rsid w:val="00AF3A1F"/>
    <w:rsid w:val="00AF4069"/>
    <w:rsid w:val="00AF408A"/>
    <w:rsid w:val="00AF6B0C"/>
    <w:rsid w:val="00AF6E7C"/>
    <w:rsid w:val="00B05516"/>
    <w:rsid w:val="00B070C6"/>
    <w:rsid w:val="00B13A90"/>
    <w:rsid w:val="00B23CB4"/>
    <w:rsid w:val="00B24507"/>
    <w:rsid w:val="00B24A92"/>
    <w:rsid w:val="00B311D4"/>
    <w:rsid w:val="00B31884"/>
    <w:rsid w:val="00B31C04"/>
    <w:rsid w:val="00B31CC2"/>
    <w:rsid w:val="00B400EB"/>
    <w:rsid w:val="00B40263"/>
    <w:rsid w:val="00B40CBB"/>
    <w:rsid w:val="00B47F61"/>
    <w:rsid w:val="00B50AEF"/>
    <w:rsid w:val="00B51C5D"/>
    <w:rsid w:val="00B537D9"/>
    <w:rsid w:val="00B54EF7"/>
    <w:rsid w:val="00B55496"/>
    <w:rsid w:val="00B560C1"/>
    <w:rsid w:val="00B57E6B"/>
    <w:rsid w:val="00B60137"/>
    <w:rsid w:val="00B6177F"/>
    <w:rsid w:val="00B6499A"/>
    <w:rsid w:val="00B74BF4"/>
    <w:rsid w:val="00B81CE1"/>
    <w:rsid w:val="00B8321E"/>
    <w:rsid w:val="00B838A0"/>
    <w:rsid w:val="00B90E7F"/>
    <w:rsid w:val="00B94958"/>
    <w:rsid w:val="00B97720"/>
    <w:rsid w:val="00BA25E6"/>
    <w:rsid w:val="00BA6291"/>
    <w:rsid w:val="00BB350E"/>
    <w:rsid w:val="00BC16B4"/>
    <w:rsid w:val="00BC2B60"/>
    <w:rsid w:val="00BC2FD5"/>
    <w:rsid w:val="00BC7BCF"/>
    <w:rsid w:val="00BD1343"/>
    <w:rsid w:val="00BD2946"/>
    <w:rsid w:val="00BE35BA"/>
    <w:rsid w:val="00BE5626"/>
    <w:rsid w:val="00BE78D7"/>
    <w:rsid w:val="00BE7BF8"/>
    <w:rsid w:val="00BF18CF"/>
    <w:rsid w:val="00BF322F"/>
    <w:rsid w:val="00BF5046"/>
    <w:rsid w:val="00BF519E"/>
    <w:rsid w:val="00BF5C62"/>
    <w:rsid w:val="00C01157"/>
    <w:rsid w:val="00C0440E"/>
    <w:rsid w:val="00C04A91"/>
    <w:rsid w:val="00C0520D"/>
    <w:rsid w:val="00C10BAF"/>
    <w:rsid w:val="00C12FA4"/>
    <w:rsid w:val="00C14B15"/>
    <w:rsid w:val="00C15406"/>
    <w:rsid w:val="00C15826"/>
    <w:rsid w:val="00C16E76"/>
    <w:rsid w:val="00C22664"/>
    <w:rsid w:val="00C24485"/>
    <w:rsid w:val="00C463C7"/>
    <w:rsid w:val="00C5172A"/>
    <w:rsid w:val="00C517DC"/>
    <w:rsid w:val="00C526E2"/>
    <w:rsid w:val="00C55AE2"/>
    <w:rsid w:val="00C6247F"/>
    <w:rsid w:val="00C62E9F"/>
    <w:rsid w:val="00C63418"/>
    <w:rsid w:val="00C63DBF"/>
    <w:rsid w:val="00C64A66"/>
    <w:rsid w:val="00C6792D"/>
    <w:rsid w:val="00C67F82"/>
    <w:rsid w:val="00C71419"/>
    <w:rsid w:val="00C744F1"/>
    <w:rsid w:val="00C752F8"/>
    <w:rsid w:val="00C75827"/>
    <w:rsid w:val="00C869B8"/>
    <w:rsid w:val="00C9201F"/>
    <w:rsid w:val="00C94301"/>
    <w:rsid w:val="00C94F13"/>
    <w:rsid w:val="00C96496"/>
    <w:rsid w:val="00C97245"/>
    <w:rsid w:val="00CA1EFC"/>
    <w:rsid w:val="00CA2822"/>
    <w:rsid w:val="00CA327A"/>
    <w:rsid w:val="00CA43F4"/>
    <w:rsid w:val="00CA441B"/>
    <w:rsid w:val="00CA4C41"/>
    <w:rsid w:val="00CA57E6"/>
    <w:rsid w:val="00CA7D12"/>
    <w:rsid w:val="00CB113E"/>
    <w:rsid w:val="00CB346B"/>
    <w:rsid w:val="00CB589B"/>
    <w:rsid w:val="00CB59B3"/>
    <w:rsid w:val="00CB7132"/>
    <w:rsid w:val="00CB79ED"/>
    <w:rsid w:val="00CC4789"/>
    <w:rsid w:val="00CC66D1"/>
    <w:rsid w:val="00CC7157"/>
    <w:rsid w:val="00CC7A5A"/>
    <w:rsid w:val="00CD0AD2"/>
    <w:rsid w:val="00CD2869"/>
    <w:rsid w:val="00CD6190"/>
    <w:rsid w:val="00CE31E1"/>
    <w:rsid w:val="00CE36D8"/>
    <w:rsid w:val="00CE3F6F"/>
    <w:rsid w:val="00CE7587"/>
    <w:rsid w:val="00CE7DC2"/>
    <w:rsid w:val="00CF559D"/>
    <w:rsid w:val="00CF7AF1"/>
    <w:rsid w:val="00D048CA"/>
    <w:rsid w:val="00D07388"/>
    <w:rsid w:val="00D07A87"/>
    <w:rsid w:val="00D100FD"/>
    <w:rsid w:val="00D10224"/>
    <w:rsid w:val="00D105AF"/>
    <w:rsid w:val="00D12219"/>
    <w:rsid w:val="00D141E0"/>
    <w:rsid w:val="00D17141"/>
    <w:rsid w:val="00D17B98"/>
    <w:rsid w:val="00D2047D"/>
    <w:rsid w:val="00D206FE"/>
    <w:rsid w:val="00D23D4E"/>
    <w:rsid w:val="00D24EAE"/>
    <w:rsid w:val="00D24F78"/>
    <w:rsid w:val="00D26D6A"/>
    <w:rsid w:val="00D3449A"/>
    <w:rsid w:val="00D353FF"/>
    <w:rsid w:val="00D433C6"/>
    <w:rsid w:val="00D444CE"/>
    <w:rsid w:val="00D47A57"/>
    <w:rsid w:val="00D55354"/>
    <w:rsid w:val="00D55BB1"/>
    <w:rsid w:val="00D55CA7"/>
    <w:rsid w:val="00D603C8"/>
    <w:rsid w:val="00D6140D"/>
    <w:rsid w:val="00D623D5"/>
    <w:rsid w:val="00D63D17"/>
    <w:rsid w:val="00D63DFA"/>
    <w:rsid w:val="00D64EEE"/>
    <w:rsid w:val="00D651FF"/>
    <w:rsid w:val="00D70B9D"/>
    <w:rsid w:val="00D7101C"/>
    <w:rsid w:val="00D74152"/>
    <w:rsid w:val="00D75749"/>
    <w:rsid w:val="00D81130"/>
    <w:rsid w:val="00D8569B"/>
    <w:rsid w:val="00D856B2"/>
    <w:rsid w:val="00D86281"/>
    <w:rsid w:val="00D92700"/>
    <w:rsid w:val="00D94C39"/>
    <w:rsid w:val="00D95DAA"/>
    <w:rsid w:val="00DA0F0B"/>
    <w:rsid w:val="00DA29BA"/>
    <w:rsid w:val="00DA2A90"/>
    <w:rsid w:val="00DA3231"/>
    <w:rsid w:val="00DA4098"/>
    <w:rsid w:val="00DA503F"/>
    <w:rsid w:val="00DA68F7"/>
    <w:rsid w:val="00DC206E"/>
    <w:rsid w:val="00DC3A73"/>
    <w:rsid w:val="00DC3C23"/>
    <w:rsid w:val="00DC3F2E"/>
    <w:rsid w:val="00DD3D59"/>
    <w:rsid w:val="00DE03CF"/>
    <w:rsid w:val="00DE0990"/>
    <w:rsid w:val="00DE3F43"/>
    <w:rsid w:val="00DE480E"/>
    <w:rsid w:val="00DE7463"/>
    <w:rsid w:val="00DF082E"/>
    <w:rsid w:val="00DF0C2E"/>
    <w:rsid w:val="00DF1203"/>
    <w:rsid w:val="00DF141B"/>
    <w:rsid w:val="00DF71A3"/>
    <w:rsid w:val="00E02ECF"/>
    <w:rsid w:val="00E05266"/>
    <w:rsid w:val="00E05EA3"/>
    <w:rsid w:val="00E07B27"/>
    <w:rsid w:val="00E15741"/>
    <w:rsid w:val="00E161EB"/>
    <w:rsid w:val="00E17C08"/>
    <w:rsid w:val="00E2328C"/>
    <w:rsid w:val="00E23936"/>
    <w:rsid w:val="00E23F30"/>
    <w:rsid w:val="00E25C46"/>
    <w:rsid w:val="00E3092E"/>
    <w:rsid w:val="00E313AB"/>
    <w:rsid w:val="00E3238C"/>
    <w:rsid w:val="00E36FC3"/>
    <w:rsid w:val="00E372E3"/>
    <w:rsid w:val="00E3754C"/>
    <w:rsid w:val="00E40BD2"/>
    <w:rsid w:val="00E4175A"/>
    <w:rsid w:val="00E5103D"/>
    <w:rsid w:val="00E5181C"/>
    <w:rsid w:val="00E52377"/>
    <w:rsid w:val="00E524D7"/>
    <w:rsid w:val="00E54777"/>
    <w:rsid w:val="00E61A5E"/>
    <w:rsid w:val="00E61BEA"/>
    <w:rsid w:val="00E61FF5"/>
    <w:rsid w:val="00E63823"/>
    <w:rsid w:val="00E67D9C"/>
    <w:rsid w:val="00E703D2"/>
    <w:rsid w:val="00E71A0D"/>
    <w:rsid w:val="00E756AF"/>
    <w:rsid w:val="00E7696C"/>
    <w:rsid w:val="00E8192D"/>
    <w:rsid w:val="00E84216"/>
    <w:rsid w:val="00E84272"/>
    <w:rsid w:val="00E84F0E"/>
    <w:rsid w:val="00E853C1"/>
    <w:rsid w:val="00E9158F"/>
    <w:rsid w:val="00E953F9"/>
    <w:rsid w:val="00EA1045"/>
    <w:rsid w:val="00EA1A37"/>
    <w:rsid w:val="00EA3D89"/>
    <w:rsid w:val="00EA4B79"/>
    <w:rsid w:val="00EA568A"/>
    <w:rsid w:val="00EB266E"/>
    <w:rsid w:val="00EB2911"/>
    <w:rsid w:val="00EB4BA4"/>
    <w:rsid w:val="00EB509D"/>
    <w:rsid w:val="00EB73ED"/>
    <w:rsid w:val="00EC0120"/>
    <w:rsid w:val="00EC03A0"/>
    <w:rsid w:val="00ED3F8F"/>
    <w:rsid w:val="00ED59C2"/>
    <w:rsid w:val="00ED6EAE"/>
    <w:rsid w:val="00EE17F3"/>
    <w:rsid w:val="00EE45E2"/>
    <w:rsid w:val="00EE4DC6"/>
    <w:rsid w:val="00EE547E"/>
    <w:rsid w:val="00EE6CA0"/>
    <w:rsid w:val="00EF3B2C"/>
    <w:rsid w:val="00EF55D3"/>
    <w:rsid w:val="00EF6BE7"/>
    <w:rsid w:val="00EF6DFC"/>
    <w:rsid w:val="00F01014"/>
    <w:rsid w:val="00F027FD"/>
    <w:rsid w:val="00F03F15"/>
    <w:rsid w:val="00F0697A"/>
    <w:rsid w:val="00F07859"/>
    <w:rsid w:val="00F131F1"/>
    <w:rsid w:val="00F146BA"/>
    <w:rsid w:val="00F23A57"/>
    <w:rsid w:val="00F3043C"/>
    <w:rsid w:val="00F3273F"/>
    <w:rsid w:val="00F366F1"/>
    <w:rsid w:val="00F3771F"/>
    <w:rsid w:val="00F41A74"/>
    <w:rsid w:val="00F41D29"/>
    <w:rsid w:val="00F42FB2"/>
    <w:rsid w:val="00F454E5"/>
    <w:rsid w:val="00F45C78"/>
    <w:rsid w:val="00F53A53"/>
    <w:rsid w:val="00F55513"/>
    <w:rsid w:val="00F56AFC"/>
    <w:rsid w:val="00F6087A"/>
    <w:rsid w:val="00F61044"/>
    <w:rsid w:val="00F63275"/>
    <w:rsid w:val="00F66359"/>
    <w:rsid w:val="00F675DF"/>
    <w:rsid w:val="00F72C9A"/>
    <w:rsid w:val="00F82039"/>
    <w:rsid w:val="00F8625D"/>
    <w:rsid w:val="00F90D0E"/>
    <w:rsid w:val="00F92D9D"/>
    <w:rsid w:val="00F94677"/>
    <w:rsid w:val="00F95D7F"/>
    <w:rsid w:val="00FA1731"/>
    <w:rsid w:val="00FA44F5"/>
    <w:rsid w:val="00FA4974"/>
    <w:rsid w:val="00FA4F45"/>
    <w:rsid w:val="00FA5D09"/>
    <w:rsid w:val="00FA7D86"/>
    <w:rsid w:val="00FB0FC5"/>
    <w:rsid w:val="00FB12E0"/>
    <w:rsid w:val="00FB3A4E"/>
    <w:rsid w:val="00FB46B0"/>
    <w:rsid w:val="00FC2AEC"/>
    <w:rsid w:val="00FC6C64"/>
    <w:rsid w:val="00FD2DAC"/>
    <w:rsid w:val="00FD74FA"/>
    <w:rsid w:val="00FE00EE"/>
    <w:rsid w:val="00FE2A3F"/>
    <w:rsid w:val="00FE35EC"/>
    <w:rsid w:val="00FE4493"/>
    <w:rsid w:val="00FE4DEE"/>
    <w:rsid w:val="00FE4F79"/>
    <w:rsid w:val="00FE648A"/>
    <w:rsid w:val="00FE65C9"/>
    <w:rsid w:val="00FF0871"/>
    <w:rsid w:val="00FF0BEF"/>
    <w:rsid w:val="00FF0DA9"/>
    <w:rsid w:val="00FF49D8"/>
    <w:rsid w:val="00FF627C"/>
    <w:rsid w:val="00FF6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E031428"/>
  <w15:docId w15:val="{21991671-E336-49D1-84C5-4A96F74C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E7D"/>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9673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673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6738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96738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381"/>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967381"/>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967381"/>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967381"/>
    <w:rPr>
      <w:rFonts w:asciiTheme="majorHAnsi" w:eastAsiaTheme="majorEastAsia" w:hAnsiTheme="majorHAnsi" w:cstheme="majorBidi"/>
      <w:i/>
      <w:iCs/>
      <w:color w:val="365F91" w:themeColor="accent1" w:themeShade="BF"/>
      <w:sz w:val="22"/>
      <w:szCs w:val="22"/>
      <w:lang w:eastAsia="en-US"/>
    </w:rPr>
  </w:style>
  <w:style w:type="paragraph" w:styleId="FootnoteText">
    <w:name w:val="footnote text"/>
    <w:basedOn w:val="Normal"/>
    <w:link w:val="FootnoteTextChar"/>
    <w:uiPriority w:val="99"/>
    <w:unhideWhenUsed/>
    <w:rsid w:val="00967381"/>
    <w:pPr>
      <w:spacing w:after="0" w:line="240" w:lineRule="auto"/>
    </w:pPr>
    <w:rPr>
      <w:sz w:val="20"/>
      <w:szCs w:val="20"/>
    </w:rPr>
  </w:style>
  <w:style w:type="character" w:customStyle="1" w:styleId="FootnoteTextChar">
    <w:name w:val="Footnote Text Char"/>
    <w:basedOn w:val="DefaultParagraphFont"/>
    <w:link w:val="FootnoteText"/>
    <w:uiPriority w:val="99"/>
    <w:rsid w:val="00967381"/>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967381"/>
    <w:rPr>
      <w:vertAlign w:val="superscript"/>
    </w:rPr>
  </w:style>
  <w:style w:type="character" w:styleId="CommentReference">
    <w:name w:val="annotation reference"/>
    <w:basedOn w:val="DefaultParagraphFont"/>
    <w:uiPriority w:val="99"/>
    <w:unhideWhenUsed/>
    <w:rsid w:val="00967381"/>
    <w:rPr>
      <w:sz w:val="16"/>
      <w:szCs w:val="16"/>
    </w:rPr>
  </w:style>
  <w:style w:type="paragraph" w:styleId="CommentText">
    <w:name w:val="annotation text"/>
    <w:basedOn w:val="Normal"/>
    <w:link w:val="CommentTextChar"/>
    <w:uiPriority w:val="99"/>
    <w:unhideWhenUsed/>
    <w:rsid w:val="00282E7D"/>
    <w:pPr>
      <w:spacing w:after="200" w:line="240" w:lineRule="auto"/>
    </w:pPr>
    <w:rPr>
      <w:rFonts w:ascii="Times New Roman" w:hAnsi="Times New Roman"/>
      <w:sz w:val="20"/>
      <w:szCs w:val="20"/>
      <w:lang w:val="en-GB"/>
    </w:rPr>
  </w:style>
  <w:style w:type="character" w:customStyle="1" w:styleId="CommentTextChar">
    <w:name w:val="Comment Text Char"/>
    <w:basedOn w:val="DefaultParagraphFont"/>
    <w:link w:val="CommentText"/>
    <w:uiPriority w:val="99"/>
    <w:rsid w:val="00282E7D"/>
    <w:rPr>
      <w:rFonts w:eastAsiaTheme="minorHAnsi" w:cstheme="minorBidi"/>
      <w:lang w:val="en-GB" w:eastAsia="en-US"/>
    </w:rPr>
  </w:style>
  <w:style w:type="paragraph" w:styleId="BalloonText">
    <w:name w:val="Balloon Text"/>
    <w:basedOn w:val="Normal"/>
    <w:link w:val="BalloonTextChar"/>
    <w:uiPriority w:val="99"/>
    <w:unhideWhenUsed/>
    <w:rsid w:val="00967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967381"/>
    <w:rPr>
      <w:rFonts w:ascii="Segoe UI" w:eastAsiaTheme="minorHAnsi" w:hAnsi="Segoe UI" w:cs="Segoe UI"/>
      <w:sz w:val="18"/>
      <w:szCs w:val="18"/>
      <w:lang w:eastAsia="en-US"/>
    </w:rPr>
  </w:style>
  <w:style w:type="paragraph" w:customStyle="1" w:styleId="EndNoteBibliographyTitle">
    <w:name w:val="EndNote Bibliography Title"/>
    <w:basedOn w:val="Normal"/>
    <w:link w:val="EndNoteBibliographyTitleChar"/>
    <w:rsid w:val="0096738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67381"/>
    <w:rPr>
      <w:rFonts w:ascii="Calibri" w:eastAsiaTheme="minorHAnsi" w:hAnsi="Calibri" w:cstheme="minorBidi"/>
      <w:noProof/>
      <w:sz w:val="22"/>
      <w:szCs w:val="22"/>
      <w:lang w:val="en-US" w:eastAsia="en-US"/>
    </w:rPr>
  </w:style>
  <w:style w:type="paragraph" w:customStyle="1" w:styleId="EndNoteBibliography">
    <w:name w:val="EndNote Bibliography"/>
    <w:basedOn w:val="Normal"/>
    <w:link w:val="EndNoteBibliographyChar"/>
    <w:rsid w:val="0096738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67381"/>
    <w:rPr>
      <w:rFonts w:ascii="Calibri" w:eastAsiaTheme="minorHAnsi" w:hAnsi="Calibri" w:cstheme="minorBidi"/>
      <w:noProof/>
      <w:sz w:val="22"/>
      <w:szCs w:val="22"/>
      <w:lang w:val="en-US" w:eastAsia="en-US"/>
    </w:rPr>
  </w:style>
  <w:style w:type="paragraph" w:styleId="NormalWeb">
    <w:name w:val="Normal (Web)"/>
    <w:basedOn w:val="Normal"/>
    <w:uiPriority w:val="99"/>
    <w:unhideWhenUsed/>
    <w:rsid w:val="00967381"/>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Header">
    <w:name w:val="header"/>
    <w:basedOn w:val="Normal"/>
    <w:link w:val="HeaderChar"/>
    <w:uiPriority w:val="99"/>
    <w:unhideWhenUsed/>
    <w:rsid w:val="009673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7381"/>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9673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7381"/>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967381"/>
    <w:pPr>
      <w:ind w:left="720"/>
      <w:contextualSpacing/>
    </w:pPr>
  </w:style>
  <w:style w:type="paragraph" w:styleId="Subtitle">
    <w:name w:val="Subtitle"/>
    <w:basedOn w:val="Normal"/>
    <w:next w:val="Normal"/>
    <w:link w:val="SubtitleChar"/>
    <w:qFormat/>
    <w:rsid w:val="000C71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0C71E5"/>
    <w:rPr>
      <w:rFonts w:asciiTheme="majorHAnsi" w:eastAsiaTheme="majorEastAsia" w:hAnsiTheme="majorHAnsi" w:cstheme="majorBidi"/>
      <w:i/>
      <w:iCs/>
      <w:color w:val="4F81BD" w:themeColor="accent1"/>
      <w:spacing w:val="15"/>
      <w:sz w:val="24"/>
      <w:szCs w:val="24"/>
      <w:lang w:eastAsia="en-US"/>
    </w:rPr>
  </w:style>
  <w:style w:type="paragraph" w:styleId="CommentSubject">
    <w:name w:val="annotation subject"/>
    <w:basedOn w:val="CommentText"/>
    <w:next w:val="CommentText"/>
    <w:link w:val="CommentSubjectChar"/>
    <w:rsid w:val="00E84216"/>
    <w:pPr>
      <w:spacing w:after="160"/>
    </w:pPr>
    <w:rPr>
      <w:b/>
      <w:bCs/>
      <w:lang w:val="nb-NO"/>
    </w:rPr>
  </w:style>
  <w:style w:type="character" w:customStyle="1" w:styleId="CommentSubjectChar">
    <w:name w:val="Comment Subject Char"/>
    <w:basedOn w:val="CommentTextChar"/>
    <w:link w:val="CommentSubject"/>
    <w:rsid w:val="00E84216"/>
    <w:rPr>
      <w:rFonts w:asciiTheme="minorHAnsi" w:eastAsiaTheme="minorHAnsi" w:hAnsiTheme="minorHAnsi" w:cstheme="minorBidi"/>
      <w:b/>
      <w:bCs/>
      <w:lang w:val="sv-SE" w:eastAsia="en-US"/>
    </w:rPr>
  </w:style>
  <w:style w:type="character" w:styleId="Hyperlink">
    <w:name w:val="Hyperlink"/>
    <w:basedOn w:val="DefaultParagraphFont"/>
    <w:uiPriority w:val="99"/>
    <w:semiHidden/>
    <w:unhideWhenUsed/>
    <w:rsid w:val="00017BBC"/>
    <w:rPr>
      <w:strike w:val="0"/>
      <w:dstrike w:val="0"/>
      <w:color w:val="316C9D"/>
      <w:u w:val="none"/>
      <w:effect w:val="none"/>
    </w:rPr>
  </w:style>
  <w:style w:type="paragraph" w:styleId="EndnoteText">
    <w:name w:val="endnote text"/>
    <w:basedOn w:val="Normal"/>
    <w:link w:val="EndnoteTextChar"/>
    <w:semiHidden/>
    <w:unhideWhenUsed/>
    <w:rsid w:val="0093735A"/>
    <w:pPr>
      <w:spacing w:after="0" w:line="240" w:lineRule="auto"/>
    </w:pPr>
    <w:rPr>
      <w:sz w:val="20"/>
      <w:szCs w:val="20"/>
    </w:rPr>
  </w:style>
  <w:style w:type="character" w:customStyle="1" w:styleId="EndnoteTextChar">
    <w:name w:val="Endnote Text Char"/>
    <w:basedOn w:val="DefaultParagraphFont"/>
    <w:link w:val="EndnoteText"/>
    <w:semiHidden/>
    <w:rsid w:val="0093735A"/>
    <w:rPr>
      <w:rFonts w:asciiTheme="minorHAnsi" w:eastAsiaTheme="minorHAnsi" w:hAnsiTheme="minorHAnsi" w:cstheme="minorBidi"/>
      <w:lang w:eastAsia="en-US"/>
    </w:rPr>
  </w:style>
  <w:style w:type="character" w:styleId="EndnoteReference">
    <w:name w:val="endnote reference"/>
    <w:basedOn w:val="DefaultParagraphFont"/>
    <w:semiHidden/>
    <w:unhideWhenUsed/>
    <w:rsid w:val="0093735A"/>
    <w:rPr>
      <w:vertAlign w:val="superscript"/>
    </w:rPr>
  </w:style>
  <w:style w:type="paragraph" w:styleId="Revision">
    <w:name w:val="Revision"/>
    <w:hidden/>
    <w:uiPriority w:val="99"/>
    <w:semiHidden/>
    <w:rsid w:val="005D7199"/>
    <w:rPr>
      <w:rFonts w:asciiTheme="minorHAnsi" w:eastAsiaTheme="minorHAnsi" w:hAnsiTheme="minorHAnsi" w:cstheme="minorBidi"/>
      <w:sz w:val="22"/>
      <w:szCs w:val="22"/>
      <w:lang w:eastAsia="en-US"/>
    </w:rPr>
  </w:style>
  <w:style w:type="paragraph" w:styleId="BodyText">
    <w:name w:val="Body Text"/>
    <w:basedOn w:val="Normal"/>
    <w:link w:val="BodyTextChar"/>
    <w:uiPriority w:val="99"/>
    <w:semiHidden/>
    <w:unhideWhenUsed/>
    <w:rsid w:val="00031BB6"/>
    <w:pPr>
      <w:tabs>
        <w:tab w:val="left" w:pos="360"/>
        <w:tab w:val="right" w:pos="9360"/>
      </w:tabs>
      <w:spacing w:after="12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99"/>
    <w:semiHidden/>
    <w:rsid w:val="00031BB6"/>
    <w:rPr>
      <w:sz w:val="24"/>
      <w:lang w:val="en-US" w:eastAsia="en-US"/>
    </w:rPr>
  </w:style>
  <w:style w:type="character" w:styleId="Emphasis">
    <w:name w:val="Emphasis"/>
    <w:basedOn w:val="DefaultParagraphFont"/>
    <w:uiPriority w:val="20"/>
    <w:qFormat/>
    <w:rsid w:val="00DF14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journal/0197397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g.co.za/article/2010-12-23-on-the-other-side-of-mountain" TargetMode="External"/><Relationship Id="rId4" Type="http://schemas.openxmlformats.org/officeDocument/2006/relationships/settings" Target="settings.xml"/><Relationship Id="rId9" Type="http://schemas.openxmlformats.org/officeDocument/2006/relationships/hyperlink" Target="http://www.sciencedirect.com/science/journal/01973975/45/supp/P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0D75F-9032-4432-BDFE-3C4B98404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11524</Words>
  <Characters>65739</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dc:creator>
  <cp:lastModifiedBy>Marianne Millstein</cp:lastModifiedBy>
  <cp:revision>2</cp:revision>
  <cp:lastPrinted>2017-07-11T14:53:00Z</cp:lastPrinted>
  <dcterms:created xsi:type="dcterms:W3CDTF">2017-09-25T07:39:00Z</dcterms:created>
  <dcterms:modified xsi:type="dcterms:W3CDTF">2017-09-25T07:39:00Z</dcterms:modified>
</cp:coreProperties>
</file>